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94283" w14:textId="77777777" w:rsidR="00B23ED9" w:rsidRDefault="00B23ED9">
      <w:pPr>
        <w:spacing w:line="240" w:lineRule="auto"/>
        <w:jc w:val="center"/>
        <w:rPr>
          <w:rFonts w:asciiTheme="majorHAnsi" w:eastAsia="Calibri" w:hAnsiTheme="majorHAnsi" w:cstheme="majorHAnsi"/>
          <w:b/>
          <w:sz w:val="24"/>
          <w:szCs w:val="24"/>
        </w:rPr>
      </w:pPr>
    </w:p>
    <w:p w14:paraId="00000001" w14:textId="7BB52D56" w:rsidR="004148DB" w:rsidRPr="00AC58E1" w:rsidRDefault="00E6334D">
      <w:pPr>
        <w:spacing w:line="240" w:lineRule="auto"/>
        <w:jc w:val="center"/>
        <w:rPr>
          <w:rFonts w:asciiTheme="majorHAnsi" w:eastAsia="Calibri" w:hAnsiTheme="majorHAnsi" w:cstheme="majorHAnsi"/>
          <w:b/>
          <w:sz w:val="24"/>
          <w:szCs w:val="24"/>
        </w:rPr>
      </w:pPr>
      <w:r w:rsidRPr="00AC58E1">
        <w:rPr>
          <w:rFonts w:asciiTheme="majorHAnsi" w:eastAsia="Calibri" w:hAnsiTheme="majorHAnsi" w:cstheme="majorHAnsi"/>
          <w:b/>
          <w:sz w:val="24"/>
          <w:szCs w:val="24"/>
        </w:rPr>
        <w:t xml:space="preserve"> </w:t>
      </w:r>
      <w:r w:rsidR="003359A3" w:rsidRPr="00AC58E1">
        <w:rPr>
          <w:rFonts w:asciiTheme="majorHAnsi" w:eastAsia="Calibri" w:hAnsiTheme="majorHAnsi" w:cstheme="majorHAnsi"/>
          <w:b/>
          <w:sz w:val="24"/>
          <w:szCs w:val="24"/>
        </w:rPr>
        <w:t>THE GOOD HEART FROME CIC</w:t>
      </w:r>
    </w:p>
    <w:p w14:paraId="2A4ACFC9" w14:textId="7138338B" w:rsidR="00B87270" w:rsidRPr="00AC58E1" w:rsidRDefault="003359A3" w:rsidP="00B16DD5">
      <w:pPr>
        <w:spacing w:line="240" w:lineRule="auto"/>
        <w:jc w:val="center"/>
        <w:rPr>
          <w:rFonts w:asciiTheme="majorHAnsi" w:eastAsia="Calibri" w:hAnsiTheme="majorHAnsi" w:cstheme="majorHAnsi"/>
          <w:b/>
          <w:sz w:val="24"/>
          <w:szCs w:val="24"/>
        </w:rPr>
      </w:pPr>
      <w:r w:rsidRPr="00AC58E1">
        <w:rPr>
          <w:rFonts w:asciiTheme="majorHAnsi" w:eastAsia="Calibri" w:hAnsiTheme="majorHAnsi" w:cstheme="majorHAnsi"/>
          <w:b/>
          <w:sz w:val="24"/>
          <w:szCs w:val="24"/>
        </w:rPr>
        <w:t>SAFEGUARDING POLICY</w:t>
      </w:r>
      <w:r w:rsidR="00B32F62" w:rsidRPr="00AC58E1">
        <w:rPr>
          <w:rFonts w:asciiTheme="majorHAnsi" w:eastAsia="Calibri" w:hAnsiTheme="majorHAnsi" w:cstheme="majorHAnsi"/>
          <w:b/>
          <w:sz w:val="24"/>
          <w:szCs w:val="24"/>
        </w:rPr>
        <w:t xml:space="preserve"> </w:t>
      </w:r>
      <w:r w:rsidR="003772BD" w:rsidRPr="00AC58E1">
        <w:rPr>
          <w:rFonts w:asciiTheme="majorHAnsi" w:eastAsia="Calibri" w:hAnsiTheme="majorHAnsi" w:cstheme="majorHAnsi"/>
          <w:b/>
          <w:sz w:val="24"/>
          <w:szCs w:val="24"/>
        </w:rPr>
        <w:t xml:space="preserve">for Adults </w:t>
      </w:r>
    </w:p>
    <w:p w14:paraId="00000003" w14:textId="171869AD" w:rsidR="004148DB" w:rsidRPr="00AC58E1" w:rsidRDefault="006D7579" w:rsidP="00B16DD5">
      <w:pPr>
        <w:spacing w:line="240" w:lineRule="auto"/>
        <w:jc w:val="center"/>
        <w:rPr>
          <w:rFonts w:asciiTheme="majorHAnsi" w:eastAsia="Calibri" w:hAnsiTheme="majorHAnsi" w:cstheme="majorHAnsi"/>
          <w:b/>
          <w:sz w:val="24"/>
          <w:szCs w:val="24"/>
        </w:rPr>
      </w:pPr>
      <w:r w:rsidRPr="00AC58E1">
        <w:rPr>
          <w:rFonts w:asciiTheme="majorHAnsi" w:eastAsia="Calibri" w:hAnsiTheme="majorHAnsi" w:cstheme="majorHAnsi"/>
          <w:b/>
          <w:sz w:val="24"/>
          <w:szCs w:val="24"/>
        </w:rPr>
        <w:t xml:space="preserve"> </w:t>
      </w:r>
      <w:r w:rsidR="00CB3E8F">
        <w:rPr>
          <w:rFonts w:asciiTheme="majorHAnsi" w:eastAsia="Calibri" w:hAnsiTheme="majorHAnsi" w:cstheme="majorHAnsi"/>
          <w:b/>
          <w:sz w:val="24"/>
          <w:szCs w:val="24"/>
        </w:rPr>
        <w:t>April</w:t>
      </w:r>
      <w:r w:rsidRPr="00AC58E1">
        <w:rPr>
          <w:rFonts w:asciiTheme="majorHAnsi" w:eastAsia="Calibri" w:hAnsiTheme="majorHAnsi" w:cstheme="majorHAnsi"/>
          <w:b/>
          <w:sz w:val="24"/>
          <w:szCs w:val="24"/>
        </w:rPr>
        <w:t xml:space="preserve"> 202</w:t>
      </w:r>
      <w:r w:rsidR="0078466D" w:rsidRPr="00AC58E1">
        <w:rPr>
          <w:rFonts w:asciiTheme="majorHAnsi" w:eastAsia="Calibri" w:hAnsiTheme="majorHAnsi" w:cstheme="majorHAnsi"/>
          <w:b/>
          <w:sz w:val="24"/>
          <w:szCs w:val="24"/>
        </w:rPr>
        <w:t>4</w:t>
      </w:r>
    </w:p>
    <w:p w14:paraId="00000004"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b/>
      </w:r>
    </w:p>
    <w:p w14:paraId="00000005" w14:textId="77777777" w:rsidR="004148DB" w:rsidRPr="00AC58E1" w:rsidRDefault="004148DB">
      <w:pPr>
        <w:spacing w:line="240" w:lineRule="auto"/>
        <w:rPr>
          <w:rFonts w:asciiTheme="majorHAnsi" w:eastAsia="Calibri" w:hAnsiTheme="majorHAnsi" w:cstheme="majorHAnsi"/>
          <w:b/>
          <w:sz w:val="24"/>
          <w:szCs w:val="24"/>
        </w:rPr>
      </w:pPr>
    </w:p>
    <w:p w14:paraId="00000006" w14:textId="77777777" w:rsidR="004148DB" w:rsidRPr="00AC58E1" w:rsidRDefault="004148DB">
      <w:pPr>
        <w:spacing w:line="240" w:lineRule="auto"/>
        <w:rPr>
          <w:rFonts w:asciiTheme="majorHAnsi" w:eastAsia="Calibri" w:hAnsiTheme="majorHAnsi" w:cstheme="majorHAnsi"/>
          <w:b/>
          <w:sz w:val="24"/>
          <w:szCs w:val="24"/>
        </w:rPr>
      </w:pPr>
    </w:p>
    <w:p w14:paraId="00000007"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CONTENTS</w:t>
      </w:r>
    </w:p>
    <w:p w14:paraId="00000008"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b/>
      </w:r>
    </w:p>
    <w:p w14:paraId="00000009" w14:textId="77777777" w:rsidR="004148DB" w:rsidRPr="00AC58E1" w:rsidRDefault="003359A3">
      <w:pPr>
        <w:numPr>
          <w:ilvl w:val="0"/>
          <w:numId w:val="7"/>
        </w:numPr>
        <w:spacing w:line="48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Introduction</w:t>
      </w:r>
    </w:p>
    <w:p w14:paraId="0000000A" w14:textId="77777777" w:rsidR="004148DB" w:rsidRPr="00AC58E1" w:rsidRDefault="003359A3">
      <w:pPr>
        <w:numPr>
          <w:ilvl w:val="0"/>
          <w:numId w:val="7"/>
        </w:numPr>
        <w:spacing w:line="48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Confidentiality</w:t>
      </w:r>
    </w:p>
    <w:p w14:paraId="0000000B" w14:textId="77777777" w:rsidR="004148DB" w:rsidRPr="00AC58E1" w:rsidRDefault="003359A3">
      <w:pPr>
        <w:numPr>
          <w:ilvl w:val="0"/>
          <w:numId w:val="7"/>
        </w:numPr>
        <w:spacing w:line="48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What is abuse?</w:t>
      </w:r>
    </w:p>
    <w:p w14:paraId="0000000C" w14:textId="074B9F5A" w:rsidR="004148DB" w:rsidRDefault="003359A3">
      <w:pPr>
        <w:numPr>
          <w:ilvl w:val="0"/>
          <w:numId w:val="7"/>
        </w:numPr>
        <w:spacing w:line="48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How might we notice </w:t>
      </w:r>
      <w:r w:rsidR="009667E0">
        <w:rPr>
          <w:rFonts w:asciiTheme="majorHAnsi" w:eastAsia="Calibri" w:hAnsiTheme="majorHAnsi" w:cstheme="majorHAnsi"/>
          <w:sz w:val="24"/>
          <w:szCs w:val="24"/>
        </w:rPr>
        <w:t xml:space="preserve">harm or </w:t>
      </w:r>
      <w:r w:rsidRPr="00AC58E1">
        <w:rPr>
          <w:rFonts w:asciiTheme="majorHAnsi" w:eastAsia="Calibri" w:hAnsiTheme="majorHAnsi" w:cstheme="majorHAnsi"/>
          <w:sz w:val="24"/>
          <w:szCs w:val="24"/>
        </w:rPr>
        <w:t>abuse?</w:t>
      </w:r>
    </w:p>
    <w:p w14:paraId="3206A785" w14:textId="168C591C" w:rsidR="00AC58E1" w:rsidRPr="00AC58E1" w:rsidRDefault="003763C9">
      <w:pPr>
        <w:numPr>
          <w:ilvl w:val="0"/>
          <w:numId w:val="7"/>
        </w:numPr>
        <w:spacing w:line="48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Our </w:t>
      </w:r>
      <w:r w:rsidR="005E7C88">
        <w:rPr>
          <w:rFonts w:asciiTheme="majorHAnsi" w:eastAsia="Calibri" w:hAnsiTheme="majorHAnsi" w:cstheme="majorHAnsi"/>
          <w:sz w:val="24"/>
          <w:szCs w:val="24"/>
        </w:rPr>
        <w:t>c</w:t>
      </w:r>
      <w:r>
        <w:rPr>
          <w:rFonts w:asciiTheme="majorHAnsi" w:eastAsia="Calibri" w:hAnsiTheme="majorHAnsi" w:cstheme="majorHAnsi"/>
          <w:sz w:val="24"/>
          <w:szCs w:val="24"/>
        </w:rPr>
        <w:t>ommitment</w:t>
      </w:r>
    </w:p>
    <w:p w14:paraId="0000000D" w14:textId="758EADE6" w:rsidR="004148DB" w:rsidRPr="00AC58E1" w:rsidRDefault="003763C9">
      <w:pPr>
        <w:numPr>
          <w:ilvl w:val="0"/>
          <w:numId w:val="7"/>
        </w:numPr>
        <w:spacing w:line="480" w:lineRule="auto"/>
        <w:rPr>
          <w:rFonts w:asciiTheme="majorHAnsi" w:eastAsia="Calibri" w:hAnsiTheme="majorHAnsi" w:cstheme="majorHAnsi"/>
          <w:sz w:val="24"/>
          <w:szCs w:val="24"/>
        </w:rPr>
      </w:pPr>
      <w:r>
        <w:rPr>
          <w:rFonts w:asciiTheme="majorHAnsi" w:eastAsia="Calibri" w:hAnsiTheme="majorHAnsi" w:cstheme="majorHAnsi"/>
          <w:sz w:val="24"/>
          <w:szCs w:val="24"/>
        </w:rPr>
        <w:t>How we report abuse</w:t>
      </w:r>
      <w:r w:rsidR="003359A3" w:rsidRPr="00AC58E1">
        <w:rPr>
          <w:rFonts w:asciiTheme="majorHAnsi" w:eastAsia="Calibri" w:hAnsiTheme="majorHAnsi" w:cstheme="majorHAnsi"/>
          <w:sz w:val="24"/>
          <w:szCs w:val="24"/>
        </w:rPr>
        <w:tab/>
      </w:r>
      <w:r w:rsidR="003359A3" w:rsidRPr="00AC58E1">
        <w:rPr>
          <w:rFonts w:asciiTheme="majorHAnsi" w:eastAsia="Calibri" w:hAnsiTheme="majorHAnsi" w:cstheme="majorHAnsi"/>
          <w:sz w:val="24"/>
          <w:szCs w:val="24"/>
        </w:rPr>
        <w:tab/>
      </w:r>
      <w:r w:rsidR="003359A3" w:rsidRPr="00AC58E1">
        <w:rPr>
          <w:rFonts w:asciiTheme="majorHAnsi" w:eastAsia="Calibri" w:hAnsiTheme="majorHAnsi" w:cstheme="majorHAnsi"/>
          <w:sz w:val="24"/>
          <w:szCs w:val="24"/>
        </w:rPr>
        <w:tab/>
      </w:r>
      <w:r w:rsidR="003359A3" w:rsidRPr="00AC58E1">
        <w:rPr>
          <w:rFonts w:asciiTheme="majorHAnsi" w:eastAsia="Calibri" w:hAnsiTheme="majorHAnsi" w:cstheme="majorHAnsi"/>
          <w:sz w:val="24"/>
          <w:szCs w:val="24"/>
        </w:rPr>
        <w:tab/>
      </w:r>
      <w:r w:rsidR="003359A3" w:rsidRPr="00AC58E1">
        <w:rPr>
          <w:rFonts w:asciiTheme="majorHAnsi" w:eastAsia="Calibri" w:hAnsiTheme="majorHAnsi" w:cstheme="majorHAnsi"/>
          <w:sz w:val="24"/>
          <w:szCs w:val="24"/>
        </w:rPr>
        <w:tab/>
      </w:r>
      <w:r w:rsidR="003359A3" w:rsidRPr="00AC58E1">
        <w:rPr>
          <w:rFonts w:asciiTheme="majorHAnsi" w:eastAsia="Calibri" w:hAnsiTheme="majorHAnsi" w:cstheme="majorHAnsi"/>
          <w:sz w:val="24"/>
          <w:szCs w:val="24"/>
        </w:rPr>
        <w:tab/>
        <w:t xml:space="preserve"> </w:t>
      </w:r>
    </w:p>
    <w:p w14:paraId="0000000E" w14:textId="4DC0C800" w:rsidR="004148DB" w:rsidRPr="00AC58E1" w:rsidRDefault="00D61D45">
      <w:pPr>
        <w:numPr>
          <w:ilvl w:val="0"/>
          <w:numId w:val="7"/>
        </w:numPr>
        <w:spacing w:line="480" w:lineRule="auto"/>
        <w:rPr>
          <w:rFonts w:asciiTheme="majorHAnsi" w:eastAsia="Calibri" w:hAnsiTheme="majorHAnsi" w:cstheme="majorHAnsi"/>
          <w:sz w:val="24"/>
          <w:szCs w:val="24"/>
        </w:rPr>
      </w:pPr>
      <w:r>
        <w:rPr>
          <w:rFonts w:asciiTheme="majorHAnsi" w:eastAsia="Calibri" w:hAnsiTheme="majorHAnsi" w:cstheme="majorHAnsi"/>
          <w:sz w:val="24"/>
          <w:szCs w:val="24"/>
        </w:rPr>
        <w:t>Training and c</w:t>
      </w:r>
      <w:r w:rsidR="003359A3" w:rsidRPr="00AC58E1">
        <w:rPr>
          <w:rFonts w:asciiTheme="majorHAnsi" w:eastAsia="Calibri" w:hAnsiTheme="majorHAnsi" w:cstheme="majorHAnsi"/>
          <w:sz w:val="24"/>
          <w:szCs w:val="24"/>
        </w:rPr>
        <w:t>ode</w:t>
      </w:r>
      <w:r>
        <w:rPr>
          <w:rFonts w:asciiTheme="majorHAnsi" w:eastAsia="Calibri" w:hAnsiTheme="majorHAnsi" w:cstheme="majorHAnsi"/>
          <w:sz w:val="24"/>
          <w:szCs w:val="24"/>
        </w:rPr>
        <w:t>s</w:t>
      </w:r>
      <w:r w:rsidR="003359A3" w:rsidRPr="00AC58E1">
        <w:rPr>
          <w:rFonts w:asciiTheme="majorHAnsi" w:eastAsia="Calibri" w:hAnsiTheme="majorHAnsi" w:cstheme="majorHAnsi"/>
          <w:sz w:val="24"/>
          <w:szCs w:val="24"/>
        </w:rPr>
        <w:t xml:space="preserve"> of behaviour - for all volunteers</w:t>
      </w:r>
    </w:p>
    <w:p w14:paraId="00000010" w14:textId="022C7BCB" w:rsidR="004148DB" w:rsidRDefault="003359A3" w:rsidP="00AC58E1">
      <w:pPr>
        <w:numPr>
          <w:ilvl w:val="0"/>
          <w:numId w:val="7"/>
        </w:numPr>
        <w:spacing w:line="48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Guiding principles</w:t>
      </w:r>
      <w:r w:rsidRPr="00AC58E1">
        <w:rPr>
          <w:rFonts w:asciiTheme="majorHAnsi" w:eastAsia="Calibri" w:hAnsiTheme="majorHAnsi" w:cstheme="majorHAnsi"/>
          <w:sz w:val="24"/>
          <w:szCs w:val="24"/>
        </w:rPr>
        <w:tab/>
      </w:r>
    </w:p>
    <w:p w14:paraId="0247CFEB" w14:textId="77777777" w:rsidR="00386973" w:rsidRPr="00AC58E1" w:rsidRDefault="00386973" w:rsidP="00386973">
      <w:pPr>
        <w:spacing w:line="480" w:lineRule="auto"/>
        <w:ind w:left="720"/>
        <w:rPr>
          <w:rFonts w:asciiTheme="majorHAnsi" w:eastAsia="Calibri" w:hAnsiTheme="majorHAnsi" w:cstheme="majorHAnsi"/>
          <w:sz w:val="24"/>
          <w:szCs w:val="24"/>
        </w:rPr>
      </w:pPr>
    </w:p>
    <w:p w14:paraId="00000012" w14:textId="0AFCC819"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 xml:space="preserve"> DESIGNATED  SAFEGUARDING</w:t>
      </w:r>
      <w:r w:rsidR="00386973">
        <w:rPr>
          <w:rFonts w:asciiTheme="majorHAnsi" w:eastAsia="Calibri" w:hAnsiTheme="majorHAnsi" w:cstheme="majorHAnsi"/>
          <w:b/>
          <w:sz w:val="24"/>
          <w:szCs w:val="24"/>
        </w:rPr>
        <w:t xml:space="preserve"> LEADS</w:t>
      </w:r>
      <w:r w:rsidRPr="00AC58E1">
        <w:rPr>
          <w:rFonts w:asciiTheme="majorHAnsi" w:eastAsia="Calibri" w:hAnsiTheme="majorHAnsi" w:cstheme="majorHAnsi"/>
          <w:b/>
          <w:sz w:val="24"/>
          <w:szCs w:val="24"/>
        </w:rPr>
        <w:t>:</w:t>
      </w:r>
    </w:p>
    <w:p w14:paraId="656F22E7" w14:textId="77777777" w:rsidR="003A480F" w:rsidRDefault="003A480F">
      <w:pPr>
        <w:spacing w:line="240" w:lineRule="auto"/>
        <w:rPr>
          <w:rFonts w:asciiTheme="majorHAnsi" w:eastAsia="Calibri" w:hAnsiTheme="majorHAnsi" w:cstheme="majorHAnsi"/>
          <w:b/>
          <w:sz w:val="24"/>
          <w:szCs w:val="24"/>
        </w:rPr>
      </w:pPr>
    </w:p>
    <w:p w14:paraId="19F87734" w14:textId="752E081D" w:rsidR="003A480F" w:rsidRPr="003A480F" w:rsidRDefault="003A480F" w:rsidP="003A480F">
      <w:pPr>
        <w:spacing w:line="240" w:lineRule="auto"/>
        <w:rPr>
          <w:rFonts w:asciiTheme="majorHAnsi" w:eastAsia="Calibri" w:hAnsiTheme="majorHAnsi" w:cstheme="majorHAnsi"/>
          <w:b/>
          <w:bCs/>
          <w:sz w:val="24"/>
          <w:szCs w:val="24"/>
        </w:rPr>
      </w:pPr>
      <w:r w:rsidRPr="003A480F">
        <w:rPr>
          <w:rFonts w:asciiTheme="majorHAnsi" w:eastAsia="Calibri" w:hAnsiTheme="majorHAnsi" w:cstheme="majorHAnsi"/>
          <w:b/>
          <w:bCs/>
          <w:sz w:val="24"/>
          <w:szCs w:val="24"/>
        </w:rPr>
        <w:t>Vicki Ross</w:t>
      </w:r>
      <w:r>
        <w:rPr>
          <w:rFonts w:asciiTheme="majorHAnsi" w:eastAsia="Calibri" w:hAnsiTheme="majorHAnsi" w:cstheme="majorHAnsi"/>
          <w:b/>
          <w:bCs/>
          <w:sz w:val="24"/>
          <w:szCs w:val="24"/>
        </w:rPr>
        <w:t xml:space="preserve"> – Venue Manager</w:t>
      </w:r>
    </w:p>
    <w:p w14:paraId="6C01C6DA" w14:textId="77777777" w:rsidR="003A480F" w:rsidRPr="00AC58E1" w:rsidRDefault="003A480F" w:rsidP="003A480F">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Tel 07587176516</w:t>
      </w:r>
    </w:p>
    <w:p w14:paraId="1B36858B" w14:textId="77777777" w:rsidR="003A480F" w:rsidRPr="00241DB9" w:rsidRDefault="003A480F" w:rsidP="003A480F">
      <w:pPr>
        <w:spacing w:line="240" w:lineRule="auto"/>
        <w:rPr>
          <w:rStyle w:val="Hyperlink"/>
          <w:rFonts w:asciiTheme="majorHAnsi" w:eastAsia="Calibri" w:hAnsiTheme="majorHAnsi" w:cstheme="majorHAnsi"/>
          <w:sz w:val="24"/>
          <w:szCs w:val="24"/>
        </w:rPr>
      </w:pPr>
      <w:r w:rsidRPr="00241DB9">
        <w:rPr>
          <w:rFonts w:asciiTheme="majorHAnsi" w:eastAsia="Calibri" w:hAnsiTheme="majorHAnsi" w:cstheme="majorHAnsi"/>
          <w:sz w:val="24"/>
          <w:szCs w:val="24"/>
        </w:rPr>
        <w:t xml:space="preserve">Email: </w:t>
      </w:r>
      <w:hyperlink r:id="rId8" w:history="1">
        <w:r w:rsidRPr="00241DB9">
          <w:rPr>
            <w:rStyle w:val="Hyperlink"/>
            <w:rFonts w:asciiTheme="majorHAnsi" w:eastAsia="Calibri" w:hAnsiTheme="majorHAnsi" w:cstheme="majorHAnsi"/>
            <w:sz w:val="24"/>
            <w:szCs w:val="24"/>
          </w:rPr>
          <w:t>vickigoodheart@gmail.com</w:t>
        </w:r>
      </w:hyperlink>
    </w:p>
    <w:p w14:paraId="16ACE2CC" w14:textId="77777777" w:rsidR="003A480F" w:rsidRPr="00AC58E1" w:rsidRDefault="003A480F">
      <w:pPr>
        <w:spacing w:line="240" w:lineRule="auto"/>
        <w:rPr>
          <w:rFonts w:asciiTheme="majorHAnsi" w:eastAsia="Calibri" w:hAnsiTheme="majorHAnsi" w:cstheme="majorHAnsi"/>
          <w:b/>
          <w:sz w:val="24"/>
          <w:szCs w:val="24"/>
        </w:rPr>
      </w:pPr>
    </w:p>
    <w:p w14:paraId="00000015" w14:textId="24EE0A03" w:rsidR="004148DB" w:rsidRPr="00E07157" w:rsidRDefault="003359A3">
      <w:pPr>
        <w:spacing w:line="240" w:lineRule="auto"/>
        <w:rPr>
          <w:rFonts w:asciiTheme="majorHAnsi" w:eastAsia="Calibri" w:hAnsiTheme="majorHAnsi" w:cstheme="majorHAnsi"/>
          <w:b/>
          <w:bCs/>
          <w:sz w:val="24"/>
          <w:szCs w:val="24"/>
        </w:rPr>
      </w:pPr>
      <w:r w:rsidRPr="00E07157">
        <w:rPr>
          <w:rFonts w:asciiTheme="majorHAnsi" w:eastAsia="Calibri" w:hAnsiTheme="majorHAnsi" w:cstheme="majorHAnsi"/>
          <w:b/>
          <w:bCs/>
          <w:sz w:val="24"/>
          <w:szCs w:val="24"/>
        </w:rPr>
        <w:t>Alison Murdoch</w:t>
      </w:r>
      <w:r w:rsidR="003A480F" w:rsidRPr="00E07157">
        <w:rPr>
          <w:rFonts w:asciiTheme="majorHAnsi" w:eastAsia="Calibri" w:hAnsiTheme="majorHAnsi" w:cstheme="majorHAnsi"/>
          <w:b/>
          <w:bCs/>
          <w:sz w:val="24"/>
          <w:szCs w:val="24"/>
        </w:rPr>
        <w:t xml:space="preserve"> - </w:t>
      </w:r>
      <w:r w:rsidR="00E07157">
        <w:rPr>
          <w:rFonts w:asciiTheme="majorHAnsi" w:eastAsia="Calibri" w:hAnsiTheme="majorHAnsi" w:cstheme="majorHAnsi"/>
          <w:b/>
          <w:bCs/>
          <w:sz w:val="24"/>
          <w:szCs w:val="24"/>
        </w:rPr>
        <w:t>Director</w:t>
      </w:r>
    </w:p>
    <w:p w14:paraId="00000016"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Tel 07866 541954</w:t>
      </w:r>
    </w:p>
    <w:p w14:paraId="00000017"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Email: </w:t>
      </w:r>
      <w:hyperlink r:id="rId9">
        <w:r w:rsidRPr="00AC58E1">
          <w:rPr>
            <w:rFonts w:asciiTheme="majorHAnsi" w:eastAsia="Calibri" w:hAnsiTheme="majorHAnsi" w:cstheme="majorHAnsi"/>
            <w:color w:val="0000FF"/>
            <w:sz w:val="24"/>
            <w:szCs w:val="24"/>
            <w:u w:val="single"/>
          </w:rPr>
          <w:t>amurdoch108@gmail.com</w:t>
        </w:r>
      </w:hyperlink>
    </w:p>
    <w:p w14:paraId="00000018" w14:textId="77777777" w:rsidR="004148DB" w:rsidRPr="00AC58E1" w:rsidRDefault="004148DB">
      <w:pPr>
        <w:spacing w:line="240" w:lineRule="auto"/>
        <w:rPr>
          <w:rFonts w:asciiTheme="majorHAnsi" w:eastAsia="Calibri" w:hAnsiTheme="majorHAnsi" w:cstheme="majorHAnsi"/>
          <w:sz w:val="24"/>
          <w:szCs w:val="24"/>
        </w:rPr>
      </w:pPr>
    </w:p>
    <w:p w14:paraId="1443001C" w14:textId="77777777" w:rsidR="003A480F" w:rsidRDefault="003A480F" w:rsidP="003A480F">
      <w:pPr>
        <w:spacing w:line="240" w:lineRule="auto"/>
        <w:rPr>
          <w:rFonts w:ascii="Calibri" w:hAnsi="Calibri" w:cs="Calibri"/>
          <w:b/>
          <w:bCs/>
          <w:sz w:val="24"/>
          <w:szCs w:val="24"/>
        </w:rPr>
      </w:pPr>
    </w:p>
    <w:p w14:paraId="21834D04" w14:textId="77777777" w:rsidR="00E07157" w:rsidRDefault="00241DB9" w:rsidP="00E07157">
      <w:pPr>
        <w:spacing w:line="240" w:lineRule="auto"/>
        <w:rPr>
          <w:rFonts w:ascii="Calibri" w:hAnsi="Calibri" w:cs="Calibri"/>
          <w:sz w:val="24"/>
          <w:szCs w:val="24"/>
        </w:rPr>
      </w:pPr>
      <w:r w:rsidRPr="003A480F">
        <w:rPr>
          <w:rFonts w:ascii="Calibri" w:hAnsi="Calibri" w:cs="Calibri"/>
          <w:b/>
          <w:bCs/>
          <w:sz w:val="24"/>
          <w:szCs w:val="24"/>
        </w:rPr>
        <w:t xml:space="preserve">Teresa Hadland </w:t>
      </w:r>
      <w:r w:rsidR="00E07157" w:rsidRPr="00E07157">
        <w:rPr>
          <w:rFonts w:ascii="Calibri" w:hAnsi="Calibri" w:cs="Calibri"/>
          <w:b/>
          <w:bCs/>
          <w:sz w:val="24"/>
          <w:szCs w:val="24"/>
        </w:rPr>
        <w:t>-</w:t>
      </w:r>
      <w:r w:rsidRPr="00E07157">
        <w:rPr>
          <w:rFonts w:ascii="Calibri" w:hAnsi="Calibri" w:cs="Calibri"/>
          <w:b/>
          <w:bCs/>
          <w:sz w:val="24"/>
          <w:szCs w:val="24"/>
        </w:rPr>
        <w:t xml:space="preserve"> Director</w:t>
      </w:r>
      <w:r w:rsidRPr="00E07157">
        <w:rPr>
          <w:rFonts w:ascii="Calibri" w:hAnsi="Calibri" w:cs="Calibri"/>
          <w:sz w:val="24"/>
          <w:szCs w:val="24"/>
        </w:rPr>
        <w:t xml:space="preserve"> </w:t>
      </w:r>
    </w:p>
    <w:p w14:paraId="2081B07B" w14:textId="7E1408DF" w:rsidR="00E07157" w:rsidRDefault="00E07157" w:rsidP="00E07157">
      <w:pPr>
        <w:spacing w:line="240" w:lineRule="auto"/>
        <w:rPr>
          <w:rFonts w:ascii="Calibri" w:hAnsi="Calibri" w:cs="Calibri"/>
          <w:sz w:val="24"/>
          <w:szCs w:val="24"/>
        </w:rPr>
      </w:pPr>
      <w:r>
        <w:rPr>
          <w:rFonts w:ascii="Calibri" w:hAnsi="Calibri" w:cs="Calibri"/>
          <w:sz w:val="24"/>
          <w:szCs w:val="24"/>
        </w:rPr>
        <w:t xml:space="preserve">Tel </w:t>
      </w:r>
      <w:r w:rsidRPr="00E07157">
        <w:rPr>
          <w:rFonts w:ascii="Calibri" w:hAnsi="Calibri" w:cs="Calibri"/>
          <w:sz w:val="24"/>
          <w:szCs w:val="24"/>
        </w:rPr>
        <w:t>07746780746</w:t>
      </w:r>
    </w:p>
    <w:p w14:paraId="6D08BD19" w14:textId="3265478B" w:rsidR="00241DB9" w:rsidRPr="00E07157" w:rsidRDefault="00E07157" w:rsidP="00E07157">
      <w:pPr>
        <w:spacing w:line="240" w:lineRule="auto"/>
        <w:rPr>
          <w:rFonts w:ascii="Calibri" w:hAnsi="Calibri" w:cs="Calibri"/>
          <w:b/>
          <w:bCs/>
          <w:sz w:val="24"/>
          <w:szCs w:val="24"/>
        </w:rPr>
      </w:pPr>
      <w:r>
        <w:rPr>
          <w:rFonts w:ascii="Calibri" w:hAnsi="Calibri" w:cs="Calibri"/>
          <w:sz w:val="24"/>
          <w:szCs w:val="24"/>
        </w:rPr>
        <w:t xml:space="preserve">Email : </w:t>
      </w:r>
      <w:hyperlink r:id="rId10" w:history="1">
        <w:r w:rsidR="004210A3" w:rsidRPr="00A77DA9">
          <w:rPr>
            <w:rStyle w:val="Hyperlink"/>
            <w:rFonts w:ascii="Calibri" w:hAnsi="Calibri" w:cs="Calibri"/>
            <w:sz w:val="24"/>
            <w:szCs w:val="24"/>
          </w:rPr>
          <w:t>teresahadland@hotmail.com</w:t>
        </w:r>
      </w:hyperlink>
      <w:r w:rsidR="00241DB9" w:rsidRPr="00E07157">
        <w:rPr>
          <w:rFonts w:ascii="Calibri" w:hAnsi="Calibri" w:cs="Calibri"/>
          <w:sz w:val="24"/>
          <w:szCs w:val="24"/>
        </w:rPr>
        <w:t xml:space="preserve"> </w:t>
      </w:r>
    </w:p>
    <w:p w14:paraId="5CC64D38" w14:textId="034B6A04" w:rsidR="00E6334D" w:rsidRDefault="00E6334D">
      <w:pPr>
        <w:spacing w:line="240" w:lineRule="auto"/>
        <w:rPr>
          <w:rStyle w:val="Hyperlink"/>
          <w:rFonts w:asciiTheme="majorHAnsi" w:eastAsia="Calibri" w:hAnsiTheme="majorHAnsi" w:cstheme="majorHAnsi"/>
          <w:sz w:val="24"/>
          <w:szCs w:val="24"/>
        </w:rPr>
      </w:pPr>
    </w:p>
    <w:p w14:paraId="20EA099F" w14:textId="77777777" w:rsidR="00241DB9" w:rsidRDefault="00241DB9">
      <w:pPr>
        <w:spacing w:line="240" w:lineRule="auto"/>
        <w:rPr>
          <w:rStyle w:val="Hyperlink"/>
          <w:rFonts w:asciiTheme="majorHAnsi" w:eastAsia="Calibri" w:hAnsiTheme="majorHAnsi" w:cstheme="majorHAnsi"/>
          <w:sz w:val="24"/>
          <w:szCs w:val="24"/>
        </w:rPr>
      </w:pPr>
    </w:p>
    <w:p w14:paraId="6E7D96BC" w14:textId="13CAE32B" w:rsidR="00B23ED9" w:rsidRDefault="00B23ED9" w:rsidP="00B23ED9">
      <w:pPr>
        <w:spacing w:before="240" w:after="240" w:line="240" w:lineRule="auto"/>
        <w:rPr>
          <w:rFonts w:ascii="Calibri" w:hAnsi="Calibri" w:cs="Calibri"/>
          <w:color w:val="auto"/>
          <w:sz w:val="24"/>
          <w:szCs w:val="24"/>
        </w:rPr>
      </w:pPr>
      <w:r>
        <w:rPr>
          <w:rFonts w:ascii="Calibri" w:hAnsi="Calibri" w:cs="Calibri"/>
          <w:sz w:val="24"/>
          <w:szCs w:val="24"/>
        </w:rPr>
        <w:t>This Policy is approved and robustly endorsed by THE GOOD HEART, FROME and is due for review ANNUALLY.</w:t>
      </w:r>
    </w:p>
    <w:p w14:paraId="0000001D" w14:textId="77777777" w:rsidR="004148DB" w:rsidRPr="00AC58E1" w:rsidRDefault="004148DB" w:rsidP="00B23ED9">
      <w:pPr>
        <w:spacing w:line="360" w:lineRule="auto"/>
        <w:rPr>
          <w:rFonts w:asciiTheme="majorHAnsi" w:eastAsia="Calibri" w:hAnsiTheme="majorHAnsi" w:cstheme="majorHAnsi"/>
          <w:sz w:val="24"/>
          <w:szCs w:val="24"/>
        </w:rPr>
      </w:pPr>
    </w:p>
    <w:p w14:paraId="00000024" w14:textId="77777777" w:rsidR="004148DB" w:rsidRPr="00AC58E1" w:rsidRDefault="004148DB">
      <w:pPr>
        <w:spacing w:line="240" w:lineRule="auto"/>
        <w:rPr>
          <w:rFonts w:asciiTheme="majorHAnsi" w:eastAsia="Calibri" w:hAnsiTheme="majorHAnsi" w:cstheme="majorHAnsi"/>
          <w:b/>
          <w:sz w:val="24"/>
          <w:szCs w:val="24"/>
        </w:rPr>
      </w:pPr>
    </w:p>
    <w:p w14:paraId="00000025" w14:textId="77777777" w:rsidR="004148DB" w:rsidRPr="00AC58E1" w:rsidRDefault="004148DB">
      <w:pPr>
        <w:spacing w:line="240" w:lineRule="auto"/>
        <w:rPr>
          <w:rFonts w:asciiTheme="majorHAnsi" w:eastAsia="Calibri" w:hAnsiTheme="majorHAnsi" w:cstheme="majorHAnsi"/>
          <w:b/>
          <w:sz w:val="24"/>
          <w:szCs w:val="24"/>
        </w:rPr>
      </w:pPr>
    </w:p>
    <w:p w14:paraId="00000026" w14:textId="18489F67"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
          <w:sz w:val="24"/>
          <w:szCs w:val="24"/>
        </w:rPr>
      </w:pPr>
    </w:p>
    <w:p w14:paraId="00000027" w14:textId="4C310F79" w:rsidR="004148DB" w:rsidRPr="00AC58E1" w:rsidRDefault="003359A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1.</w:t>
      </w:r>
      <w:r w:rsidR="00C82BB7">
        <w:rPr>
          <w:rFonts w:asciiTheme="majorHAnsi" w:eastAsia="Calibri" w:hAnsiTheme="majorHAnsi" w:cstheme="majorHAnsi"/>
          <w:b/>
          <w:sz w:val="24"/>
          <w:szCs w:val="24"/>
        </w:rPr>
        <w:t xml:space="preserve"> </w:t>
      </w:r>
      <w:r w:rsidRPr="00AC58E1">
        <w:rPr>
          <w:rFonts w:asciiTheme="majorHAnsi" w:eastAsia="Calibri" w:hAnsiTheme="majorHAnsi" w:cstheme="majorHAnsi"/>
          <w:b/>
          <w:sz w:val="24"/>
          <w:szCs w:val="24"/>
        </w:rPr>
        <w:t>INTRODUCTION</w:t>
      </w:r>
    </w:p>
    <w:p w14:paraId="00000028" w14:textId="77777777" w:rsidR="004148DB" w:rsidRPr="00AC58E1" w:rsidRDefault="004148DB">
      <w:pPr>
        <w:spacing w:line="240" w:lineRule="auto"/>
        <w:rPr>
          <w:rFonts w:asciiTheme="majorHAnsi" w:eastAsia="Calibri" w:hAnsiTheme="majorHAnsi" w:cstheme="majorHAnsi"/>
          <w:b/>
          <w:sz w:val="24"/>
          <w:szCs w:val="24"/>
        </w:rPr>
      </w:pPr>
    </w:p>
    <w:p w14:paraId="00000029"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The Good Heart is committed to protecting people who participate in its activities from harm and abuse. We will also ensure that all volunteers work together, in line with this safeguarding policy, and act promptly when dealing with allegations or suspicions of abuse or inappropriate behaviour.</w:t>
      </w:r>
      <w:r w:rsidRPr="00AC58E1">
        <w:rPr>
          <w:rFonts w:asciiTheme="majorHAnsi" w:eastAsia="Calibri" w:hAnsiTheme="majorHAnsi" w:cstheme="majorHAnsi"/>
          <w:b/>
          <w:sz w:val="24"/>
          <w:szCs w:val="24"/>
        </w:rPr>
        <w:tab/>
      </w:r>
      <w:r w:rsidRPr="00AC58E1">
        <w:rPr>
          <w:rFonts w:asciiTheme="majorHAnsi" w:eastAsia="Calibri" w:hAnsiTheme="majorHAnsi" w:cstheme="majorHAnsi"/>
          <w:b/>
          <w:sz w:val="24"/>
          <w:szCs w:val="24"/>
        </w:rPr>
        <w:tab/>
      </w:r>
    </w:p>
    <w:p w14:paraId="0000002A"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b/>
      </w:r>
    </w:p>
    <w:p w14:paraId="0000002B"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SAFEGUARDING IS EVERYBODY’S RESPONSIBILITY</w:t>
      </w:r>
      <w:r w:rsidRPr="00AC58E1">
        <w:rPr>
          <w:rFonts w:asciiTheme="majorHAnsi" w:eastAsia="Calibri" w:hAnsiTheme="majorHAnsi" w:cstheme="majorHAnsi"/>
          <w:sz w:val="24"/>
          <w:szCs w:val="24"/>
        </w:rPr>
        <w:t xml:space="preserve">   </w:t>
      </w:r>
    </w:p>
    <w:p w14:paraId="0000002D" w14:textId="231E995C"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We will work together to prevent and minimise the risk of abuse or harm. If we have concerns that someone is at risk being abused or harmed our first duty is to </w:t>
      </w:r>
      <w:r w:rsidR="00B42AF4" w:rsidRPr="00AC58E1">
        <w:rPr>
          <w:rFonts w:asciiTheme="majorHAnsi" w:eastAsia="Calibri" w:hAnsiTheme="majorHAnsi" w:cstheme="majorHAnsi"/>
          <w:sz w:val="24"/>
          <w:szCs w:val="24"/>
        </w:rPr>
        <w:t>person</w:t>
      </w:r>
      <w:r w:rsidRPr="00AC58E1">
        <w:rPr>
          <w:rFonts w:asciiTheme="majorHAnsi" w:eastAsia="Calibri" w:hAnsiTheme="majorHAnsi" w:cstheme="majorHAnsi"/>
          <w:sz w:val="24"/>
          <w:szCs w:val="24"/>
        </w:rPr>
        <w:t xml:space="preserve"> concerned.</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2E"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DOING NOTHING IS NOT AN OPTION</w:t>
      </w:r>
      <w:r w:rsidRPr="00AC58E1">
        <w:rPr>
          <w:rFonts w:asciiTheme="majorHAnsi" w:eastAsia="Calibri" w:hAnsiTheme="majorHAnsi" w:cstheme="majorHAnsi"/>
          <w:sz w:val="24"/>
          <w:szCs w:val="24"/>
        </w:rPr>
        <w:t xml:space="preserve"> </w:t>
      </w:r>
    </w:p>
    <w:p w14:paraId="1D321A10" w14:textId="77777777" w:rsidR="00522D95"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If we know or suspect that someone is at risk, we will respond and ensure our concerns are properly recorded. We will respond according to this policy and other centre procedures</w:t>
      </w:r>
    </w:p>
    <w:p w14:paraId="00000030" w14:textId="05FEDB5C"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IF YOU HAVE ANY CONCERNS –TELL SOMEONE</w:t>
      </w:r>
    </w:p>
    <w:p w14:paraId="00000031" w14:textId="77777777" w:rsidR="004148DB" w:rsidRPr="00AC58E1" w:rsidRDefault="004148DB">
      <w:pPr>
        <w:spacing w:line="240" w:lineRule="auto"/>
        <w:rPr>
          <w:rFonts w:asciiTheme="majorHAnsi" w:eastAsia="Calibri" w:hAnsiTheme="majorHAnsi" w:cstheme="majorHAnsi"/>
          <w:b/>
          <w:sz w:val="24"/>
          <w:szCs w:val="24"/>
        </w:rPr>
      </w:pPr>
    </w:p>
    <w:p w14:paraId="00000032" w14:textId="77777777" w:rsidR="004148DB" w:rsidRPr="00AC58E1" w:rsidRDefault="004148DB">
      <w:pPr>
        <w:spacing w:line="240" w:lineRule="auto"/>
        <w:rPr>
          <w:rFonts w:asciiTheme="majorHAnsi" w:eastAsia="Calibri" w:hAnsiTheme="majorHAnsi" w:cstheme="majorHAnsi"/>
          <w:b/>
          <w:sz w:val="24"/>
          <w:szCs w:val="24"/>
        </w:rPr>
      </w:pPr>
    </w:p>
    <w:p w14:paraId="00000033"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2.CONFIDENTIALITY</w:t>
      </w:r>
      <w:r w:rsidRPr="00AC58E1">
        <w:rPr>
          <w:rFonts w:asciiTheme="majorHAnsi" w:eastAsia="Calibri" w:hAnsiTheme="majorHAnsi" w:cstheme="majorHAnsi"/>
          <w:b/>
          <w:sz w:val="24"/>
          <w:szCs w:val="24"/>
        </w:rPr>
        <w:tab/>
      </w:r>
    </w:p>
    <w:p w14:paraId="00000034" w14:textId="77777777" w:rsidR="004148DB" w:rsidRPr="00AC58E1" w:rsidRDefault="004148DB">
      <w:pPr>
        <w:widowControl w:val="0"/>
        <w:spacing w:after="100" w:line="240" w:lineRule="auto"/>
        <w:rPr>
          <w:rFonts w:asciiTheme="majorHAnsi" w:eastAsia="Calibri" w:hAnsiTheme="majorHAnsi" w:cstheme="majorHAnsi"/>
          <w:b/>
          <w:sz w:val="24"/>
          <w:szCs w:val="24"/>
        </w:rPr>
      </w:pPr>
    </w:p>
    <w:p w14:paraId="00000035" w14:textId="77777777" w:rsidR="004148DB" w:rsidRPr="00AC58E1" w:rsidRDefault="003359A3">
      <w:pPr>
        <w:widowControl w:val="0"/>
        <w:spacing w:after="100" w:line="240" w:lineRule="auto"/>
        <w:rPr>
          <w:rFonts w:asciiTheme="majorHAnsi" w:eastAsia="Calibri" w:hAnsiTheme="majorHAnsi" w:cstheme="majorHAnsi"/>
          <w:sz w:val="24"/>
          <w:szCs w:val="24"/>
        </w:rPr>
      </w:pPr>
      <w:bookmarkStart w:id="0" w:name="_heading=h.gjdgxs" w:colFirst="0" w:colLast="0"/>
      <w:bookmarkEnd w:id="0"/>
      <w:r w:rsidRPr="00AC58E1">
        <w:rPr>
          <w:rFonts w:asciiTheme="majorHAnsi" w:eastAsia="Calibri" w:hAnsiTheme="majorHAnsi" w:cstheme="majorHAnsi"/>
          <w:b/>
          <w:sz w:val="24"/>
          <w:szCs w:val="24"/>
        </w:rPr>
        <w:t xml:space="preserve">The Good Heart is committed to respecting the right to confidentiality of everyone involved with its activities. </w:t>
      </w:r>
      <w:r w:rsidRPr="00AC58E1">
        <w:rPr>
          <w:rFonts w:asciiTheme="majorHAnsi" w:eastAsia="Calibri" w:hAnsiTheme="majorHAnsi" w:cstheme="majorHAnsi"/>
          <w:sz w:val="24"/>
          <w:szCs w:val="24"/>
        </w:rPr>
        <w:t xml:space="preserve">Sometimes it is necessary to share information to ensure a person’s wellbeing, for example, sometimes practical information needs to be shared with the volunteer team. Occasionally, sensitive information may be shared in this way. Such sharing will always be kept to the minimum required. The Good Heart Confidentiality Policy gives more information on this issue. </w:t>
      </w:r>
    </w:p>
    <w:p w14:paraId="00000036" w14:textId="77777777" w:rsidR="004148DB" w:rsidRPr="00AC58E1" w:rsidRDefault="004148DB">
      <w:pPr>
        <w:spacing w:line="240" w:lineRule="auto"/>
        <w:rPr>
          <w:rFonts w:asciiTheme="majorHAnsi" w:eastAsia="Calibri" w:hAnsiTheme="majorHAnsi" w:cstheme="majorHAnsi"/>
          <w:b/>
          <w:sz w:val="24"/>
          <w:szCs w:val="24"/>
        </w:rPr>
      </w:pPr>
    </w:p>
    <w:p w14:paraId="00000037" w14:textId="77777777" w:rsidR="004148DB" w:rsidRPr="00AC58E1" w:rsidRDefault="004148DB">
      <w:pPr>
        <w:spacing w:line="240" w:lineRule="auto"/>
        <w:rPr>
          <w:rFonts w:asciiTheme="majorHAnsi" w:eastAsia="Calibri" w:hAnsiTheme="majorHAnsi" w:cstheme="majorHAnsi"/>
          <w:b/>
          <w:sz w:val="24"/>
          <w:szCs w:val="24"/>
        </w:rPr>
      </w:pPr>
    </w:p>
    <w:p w14:paraId="00000038"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3.WHAT IS ABUSE?</w:t>
      </w:r>
    </w:p>
    <w:p w14:paraId="35242A8C" w14:textId="77777777" w:rsidR="00C25E2F" w:rsidRDefault="00C25E2F" w:rsidP="00C25E2F">
      <w:pPr>
        <w:spacing w:line="240" w:lineRule="auto"/>
        <w:rPr>
          <w:rFonts w:asciiTheme="majorHAnsi" w:eastAsia="Calibri" w:hAnsiTheme="majorHAnsi" w:cstheme="majorHAnsi"/>
          <w:b/>
          <w:sz w:val="24"/>
          <w:szCs w:val="24"/>
        </w:rPr>
      </w:pPr>
    </w:p>
    <w:p w14:paraId="0000003A" w14:textId="6711E8FD" w:rsidR="004148DB" w:rsidRPr="00AC58E1" w:rsidRDefault="003359A3" w:rsidP="00C25E2F">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 xml:space="preserve">Abuse is a violation of an individual’s human and civil rights by any other persons or group of people. </w:t>
      </w:r>
    </w:p>
    <w:p w14:paraId="0000003C" w14:textId="77777777" w:rsidR="004148DB" w:rsidRPr="00AC58E1" w:rsidRDefault="003359A3" w:rsidP="00C25E2F">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Abuse may be single or repeated episodes. </w:t>
      </w:r>
      <w:r w:rsidRPr="00AC58E1">
        <w:rPr>
          <w:rFonts w:asciiTheme="majorHAnsi" w:eastAsia="Calibri" w:hAnsiTheme="majorHAnsi" w:cstheme="majorHAnsi"/>
          <w:sz w:val="24"/>
          <w:szCs w:val="24"/>
          <w:highlight w:val="white"/>
        </w:rPr>
        <w:t> It is not only harming somebody; it also includes neglect of their basic needs or failure to protect them from harm.</w:t>
      </w:r>
      <w:r w:rsidRPr="00AC58E1">
        <w:rPr>
          <w:rFonts w:asciiTheme="majorHAnsi" w:eastAsia="Calibri" w:hAnsiTheme="majorHAnsi" w:cstheme="majorHAnsi"/>
          <w:sz w:val="24"/>
          <w:szCs w:val="24"/>
        </w:rPr>
        <w:t xml:space="preserve"> </w:t>
      </w:r>
    </w:p>
    <w:p w14:paraId="0000003E" w14:textId="7878E55E" w:rsidR="004148DB" w:rsidRDefault="004148DB">
      <w:pPr>
        <w:spacing w:line="240" w:lineRule="auto"/>
        <w:rPr>
          <w:rFonts w:asciiTheme="majorHAnsi" w:eastAsia="Calibri" w:hAnsiTheme="majorHAnsi" w:cstheme="majorHAnsi"/>
          <w:sz w:val="24"/>
          <w:szCs w:val="24"/>
        </w:rPr>
      </w:pPr>
    </w:p>
    <w:p w14:paraId="79566726" w14:textId="5C7B867D" w:rsidR="00C25E2F" w:rsidRPr="00C25E2F" w:rsidRDefault="00C25E2F">
      <w:pPr>
        <w:spacing w:line="240" w:lineRule="auto"/>
        <w:rPr>
          <w:rFonts w:asciiTheme="majorHAnsi" w:eastAsia="Calibri" w:hAnsiTheme="majorHAnsi" w:cstheme="majorHAnsi"/>
          <w:b/>
          <w:bCs/>
          <w:sz w:val="24"/>
          <w:szCs w:val="24"/>
        </w:rPr>
      </w:pPr>
      <w:r w:rsidRPr="00C25E2F">
        <w:rPr>
          <w:rFonts w:asciiTheme="majorHAnsi" w:eastAsia="Calibri" w:hAnsiTheme="majorHAnsi" w:cstheme="majorHAnsi"/>
          <w:b/>
          <w:bCs/>
          <w:sz w:val="24"/>
          <w:szCs w:val="24"/>
        </w:rPr>
        <w:t>Types of abuse</w:t>
      </w:r>
    </w:p>
    <w:p w14:paraId="0000003F" w14:textId="77777777" w:rsidR="004148DB" w:rsidRPr="00AC58E1" w:rsidRDefault="004148DB">
      <w:pPr>
        <w:spacing w:line="240" w:lineRule="auto"/>
        <w:rPr>
          <w:rFonts w:asciiTheme="majorHAnsi" w:eastAsia="Calibri" w:hAnsiTheme="majorHAnsi" w:cstheme="majorHAnsi"/>
          <w:sz w:val="24"/>
          <w:szCs w:val="24"/>
        </w:rPr>
      </w:pPr>
    </w:p>
    <w:p w14:paraId="00000040" w14:textId="77777777" w:rsidR="004148DB" w:rsidRPr="00AC58E1" w:rsidRDefault="003359A3">
      <w:pPr>
        <w:numPr>
          <w:ilvl w:val="0"/>
          <w:numId w:val="6"/>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Physical:</w:t>
      </w:r>
      <w:r w:rsidRPr="00AC58E1">
        <w:rPr>
          <w:rFonts w:asciiTheme="majorHAnsi" w:eastAsia="Calibri" w:hAnsiTheme="majorHAnsi" w:cstheme="majorHAnsi"/>
          <w:sz w:val="24"/>
          <w:szCs w:val="24"/>
        </w:rPr>
        <w:t xml:space="preserve"> for example, hitting, slapping, pushing, restraining or uninvited touching.</w:t>
      </w:r>
    </w:p>
    <w:p w14:paraId="00000041" w14:textId="77777777" w:rsidR="004148DB" w:rsidRPr="00AC58E1" w:rsidRDefault="003359A3">
      <w:pPr>
        <w:numPr>
          <w:ilvl w:val="0"/>
          <w:numId w:val="6"/>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Psychological and emotional:</w:t>
      </w:r>
      <w:r w:rsidRPr="00AC58E1">
        <w:rPr>
          <w:rFonts w:asciiTheme="majorHAnsi" w:eastAsia="Calibri" w:hAnsiTheme="majorHAnsi" w:cstheme="majorHAnsi"/>
          <w:sz w:val="24"/>
          <w:szCs w:val="24"/>
        </w:rPr>
        <w:t xml:space="preserve"> for example, shouting, swearing, frightening, blaming, ignoring or humiliating a person, threats of harm or abandonment, intimidation, verbal abuse.</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42" w14:textId="77777777" w:rsidR="004148DB" w:rsidRPr="00AC58E1" w:rsidRDefault="003359A3">
      <w:pPr>
        <w:numPr>
          <w:ilvl w:val="0"/>
          <w:numId w:val="6"/>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Financial:</w:t>
      </w:r>
      <w:r w:rsidRPr="00AC58E1">
        <w:rPr>
          <w:rFonts w:asciiTheme="majorHAnsi" w:eastAsia="Calibri" w:hAnsiTheme="majorHAnsi" w:cstheme="majorHAnsi"/>
          <w:sz w:val="24"/>
          <w:szCs w:val="24"/>
        </w:rPr>
        <w:t xml:space="preserve"> including the illegal or unauthorised use of a person’s property, money or other valuables, pressure in connection with wills, property or inheritance.</w:t>
      </w:r>
    </w:p>
    <w:p w14:paraId="00000043" w14:textId="77777777" w:rsidR="004148DB" w:rsidRPr="00AC58E1" w:rsidRDefault="003359A3">
      <w:pPr>
        <w:numPr>
          <w:ilvl w:val="0"/>
          <w:numId w:val="6"/>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 xml:space="preserve">Sexual: </w:t>
      </w:r>
      <w:r w:rsidRPr="00AC58E1">
        <w:rPr>
          <w:rFonts w:asciiTheme="majorHAnsi" w:eastAsia="Calibri" w:hAnsiTheme="majorHAnsi" w:cstheme="majorHAnsi"/>
          <w:sz w:val="24"/>
          <w:szCs w:val="24"/>
        </w:rPr>
        <w:t>such as forcing a person to take part in any sexual activity without his or her informed consent.</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44" w14:textId="77777777" w:rsidR="004148DB" w:rsidRPr="00AC58E1" w:rsidRDefault="003359A3">
      <w:pPr>
        <w:numPr>
          <w:ilvl w:val="0"/>
          <w:numId w:val="6"/>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Discriminatory:</w:t>
      </w:r>
      <w:r w:rsidRPr="00AC58E1">
        <w:rPr>
          <w:rFonts w:asciiTheme="majorHAnsi" w:eastAsia="Calibri" w:hAnsiTheme="majorHAnsi" w:cstheme="majorHAnsi"/>
          <w:sz w:val="24"/>
          <w:szCs w:val="24"/>
        </w:rPr>
        <w:t xml:space="preserve"> including racist or sexist remarks or comments based on a person’s age, race, sex, national origin, disability, pregnancy, marital status, sexual orientation, medical condition or illness, and other forms of harassment, slurs or similar treatment. </w:t>
      </w:r>
      <w:r w:rsidRPr="00AC58E1">
        <w:rPr>
          <w:rFonts w:asciiTheme="majorHAnsi" w:eastAsia="Calibri" w:hAnsiTheme="majorHAnsi" w:cstheme="majorHAnsi"/>
          <w:sz w:val="24"/>
          <w:szCs w:val="24"/>
        </w:rPr>
        <w:lastRenderedPageBreak/>
        <w:t>This also includes stopping someone from being involved in other cultural activity, services or support networks.</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45" w14:textId="77777777" w:rsidR="004148DB" w:rsidRPr="00AC58E1" w:rsidRDefault="003359A3">
      <w:pPr>
        <w:numPr>
          <w:ilvl w:val="0"/>
          <w:numId w:val="6"/>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I</w:t>
      </w:r>
      <w:r w:rsidRPr="00AC58E1">
        <w:rPr>
          <w:rFonts w:asciiTheme="majorHAnsi" w:eastAsia="Calibri" w:hAnsiTheme="majorHAnsi" w:cstheme="majorHAnsi"/>
          <w:b/>
          <w:sz w:val="24"/>
          <w:szCs w:val="24"/>
        </w:rPr>
        <w:t>nstitutional</w:t>
      </w:r>
      <w:r w:rsidRPr="00AC58E1">
        <w:rPr>
          <w:rFonts w:asciiTheme="majorHAnsi" w:eastAsia="Calibri" w:hAnsiTheme="majorHAnsi" w:cstheme="majorHAnsi"/>
          <w:sz w:val="24"/>
          <w:szCs w:val="24"/>
        </w:rPr>
        <w:t>: the collective failure of an organisation to provide an appropriate and professional service, especially to vulnerable people. This includes a failure to ensure the necessary safeguards are in place to protect people and maintain good standards of care in accordance with individual needs, including training of staff, supervision and management, record keeping and liaising with other providers.</w:t>
      </w:r>
    </w:p>
    <w:p w14:paraId="00000046" w14:textId="77777777" w:rsidR="004148DB" w:rsidRPr="00AC58E1" w:rsidRDefault="004148DB">
      <w:pPr>
        <w:spacing w:line="240" w:lineRule="auto"/>
        <w:ind w:left="720"/>
        <w:rPr>
          <w:rFonts w:asciiTheme="majorHAnsi" w:eastAsia="Calibri" w:hAnsiTheme="majorHAnsi" w:cstheme="majorHAnsi"/>
          <w:b/>
          <w:sz w:val="24"/>
          <w:szCs w:val="24"/>
        </w:rPr>
      </w:pPr>
    </w:p>
    <w:p w14:paraId="00000047" w14:textId="77777777" w:rsidR="004148DB" w:rsidRPr="00AC58E1" w:rsidRDefault="004148DB">
      <w:pPr>
        <w:spacing w:line="240" w:lineRule="auto"/>
        <w:ind w:left="720"/>
        <w:rPr>
          <w:rFonts w:asciiTheme="majorHAnsi" w:eastAsia="Calibri" w:hAnsiTheme="majorHAnsi" w:cstheme="majorHAnsi"/>
          <w:b/>
          <w:sz w:val="24"/>
          <w:szCs w:val="24"/>
        </w:rPr>
      </w:pPr>
    </w:p>
    <w:p w14:paraId="00000048"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4. HOW MIGHT WE NOTICE HARM OR ABUSE?</w:t>
      </w:r>
    </w:p>
    <w:p w14:paraId="00000049"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4A"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Concerns about or evidence of abuse or harm can come to us through:</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4B"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1. A direct disclosure by the person concerned.</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4C" w14:textId="7077CA52"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2. A complaint or expression of concern by a volunteer, a carer, a member of the public or </w:t>
      </w:r>
      <w:r w:rsidR="00C25E2F">
        <w:rPr>
          <w:rFonts w:asciiTheme="majorHAnsi" w:eastAsia="Calibri" w:hAnsiTheme="majorHAnsi" w:cstheme="majorHAnsi"/>
          <w:sz w:val="24"/>
          <w:szCs w:val="24"/>
        </w:rPr>
        <w:t xml:space="preserve">a </w:t>
      </w:r>
      <w:r w:rsidRPr="00AC58E1">
        <w:rPr>
          <w:rFonts w:asciiTheme="majorHAnsi" w:eastAsia="Calibri" w:hAnsiTheme="majorHAnsi" w:cstheme="majorHAnsi"/>
          <w:sz w:val="24"/>
          <w:szCs w:val="24"/>
        </w:rPr>
        <w:t>relative.</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77BF184E" w14:textId="540537A6" w:rsidR="00726B00"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3. An observation of the </w:t>
      </w:r>
      <w:r w:rsidR="00F3669E" w:rsidRPr="00AC58E1">
        <w:rPr>
          <w:rFonts w:asciiTheme="majorHAnsi" w:eastAsia="Calibri" w:hAnsiTheme="majorHAnsi" w:cstheme="majorHAnsi"/>
          <w:sz w:val="24"/>
          <w:szCs w:val="24"/>
        </w:rPr>
        <w:t xml:space="preserve">appearance or </w:t>
      </w:r>
      <w:r w:rsidRPr="00AC58E1">
        <w:rPr>
          <w:rFonts w:asciiTheme="majorHAnsi" w:eastAsia="Calibri" w:hAnsiTheme="majorHAnsi" w:cstheme="majorHAnsi"/>
          <w:sz w:val="24"/>
          <w:szCs w:val="24"/>
        </w:rPr>
        <w:t>behaviour of the person at risk.</w:t>
      </w:r>
    </w:p>
    <w:p w14:paraId="1F5463F3" w14:textId="77777777" w:rsidR="00726B00" w:rsidRPr="00AC58E1" w:rsidRDefault="00726B00">
      <w:pPr>
        <w:spacing w:line="240" w:lineRule="auto"/>
        <w:rPr>
          <w:rFonts w:asciiTheme="majorHAnsi" w:eastAsia="Calibri" w:hAnsiTheme="majorHAnsi" w:cstheme="majorHAnsi"/>
          <w:sz w:val="24"/>
          <w:szCs w:val="24"/>
        </w:rPr>
      </w:pPr>
    </w:p>
    <w:p w14:paraId="31EADB22" w14:textId="77777777" w:rsidR="00B63D4A" w:rsidRPr="00AC58E1" w:rsidRDefault="00B63D4A">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Signs and indicators of abuse</w:t>
      </w:r>
    </w:p>
    <w:p w14:paraId="0000004D" w14:textId="43AE2853" w:rsidR="004148DB" w:rsidRPr="00C82BB7" w:rsidRDefault="00B63D4A" w:rsidP="00C82BB7">
      <w:pPr>
        <w:pStyle w:val="ListParagraph"/>
        <w:numPr>
          <w:ilvl w:val="0"/>
          <w:numId w:val="14"/>
        </w:numPr>
        <w:spacing w:line="240" w:lineRule="auto"/>
        <w:rPr>
          <w:rFonts w:asciiTheme="majorHAnsi" w:eastAsia="Calibri" w:hAnsiTheme="majorHAnsi" w:cstheme="majorHAnsi"/>
          <w:sz w:val="24"/>
          <w:szCs w:val="24"/>
        </w:rPr>
      </w:pPr>
      <w:r w:rsidRPr="00C82BB7">
        <w:rPr>
          <w:rFonts w:asciiTheme="majorHAnsi" w:eastAsia="Calibri" w:hAnsiTheme="majorHAnsi" w:cstheme="majorHAnsi"/>
          <w:sz w:val="24"/>
          <w:szCs w:val="24"/>
        </w:rPr>
        <w:t>Unexpected bruising or injuries</w:t>
      </w:r>
      <w:r w:rsidR="005B54A8" w:rsidRPr="00C82BB7">
        <w:rPr>
          <w:rFonts w:asciiTheme="majorHAnsi" w:eastAsia="Calibri" w:hAnsiTheme="majorHAnsi" w:cstheme="majorHAnsi"/>
          <w:sz w:val="24"/>
          <w:szCs w:val="24"/>
        </w:rPr>
        <w:t xml:space="preserve"> or lack of medical attention when a injury is present.</w:t>
      </w:r>
    </w:p>
    <w:p w14:paraId="40CBEDFC" w14:textId="5ADF19DF" w:rsidR="005B54A8" w:rsidRPr="00C82BB7" w:rsidRDefault="005B54A8" w:rsidP="00C82BB7">
      <w:pPr>
        <w:pStyle w:val="ListParagraph"/>
        <w:numPr>
          <w:ilvl w:val="0"/>
          <w:numId w:val="14"/>
        </w:numPr>
        <w:spacing w:line="240" w:lineRule="auto"/>
        <w:rPr>
          <w:rFonts w:asciiTheme="majorHAnsi" w:eastAsia="Calibri" w:hAnsiTheme="majorHAnsi" w:cstheme="majorHAnsi"/>
          <w:sz w:val="24"/>
          <w:szCs w:val="24"/>
        </w:rPr>
      </w:pPr>
      <w:r w:rsidRPr="00C82BB7">
        <w:rPr>
          <w:rFonts w:asciiTheme="majorHAnsi" w:eastAsia="Calibri" w:hAnsiTheme="majorHAnsi" w:cstheme="majorHAnsi"/>
          <w:sz w:val="24"/>
          <w:szCs w:val="24"/>
        </w:rPr>
        <w:t>A person is no longer attending or enjoying sessions</w:t>
      </w:r>
    </w:p>
    <w:p w14:paraId="0FF5C363" w14:textId="49AD8A0D" w:rsidR="005B54A8" w:rsidRPr="00C82BB7" w:rsidRDefault="00DA64FF" w:rsidP="00C82BB7">
      <w:pPr>
        <w:pStyle w:val="ListParagraph"/>
        <w:numPr>
          <w:ilvl w:val="0"/>
          <w:numId w:val="14"/>
        </w:numPr>
        <w:spacing w:line="240" w:lineRule="auto"/>
        <w:rPr>
          <w:rFonts w:asciiTheme="majorHAnsi" w:eastAsia="Calibri" w:hAnsiTheme="majorHAnsi" w:cstheme="majorHAnsi"/>
          <w:sz w:val="24"/>
          <w:szCs w:val="24"/>
        </w:rPr>
      </w:pPr>
      <w:r w:rsidRPr="00C82BB7">
        <w:rPr>
          <w:rFonts w:asciiTheme="majorHAnsi" w:eastAsia="Calibri" w:hAnsiTheme="majorHAnsi" w:cstheme="majorHAnsi"/>
          <w:sz w:val="24"/>
          <w:szCs w:val="24"/>
        </w:rPr>
        <w:t>A person’s belongings or money are going missing</w:t>
      </w:r>
    </w:p>
    <w:p w14:paraId="11666B0C" w14:textId="4928B534" w:rsidR="00DA64FF" w:rsidRPr="00C82BB7" w:rsidRDefault="00B30419" w:rsidP="00C82BB7">
      <w:pPr>
        <w:pStyle w:val="ListParagraph"/>
        <w:numPr>
          <w:ilvl w:val="0"/>
          <w:numId w:val="14"/>
        </w:numPr>
        <w:spacing w:line="240" w:lineRule="auto"/>
        <w:rPr>
          <w:rFonts w:asciiTheme="majorHAnsi" w:eastAsia="Calibri" w:hAnsiTheme="majorHAnsi" w:cstheme="majorHAnsi"/>
          <w:sz w:val="24"/>
          <w:szCs w:val="24"/>
        </w:rPr>
      </w:pPr>
      <w:r w:rsidRPr="00C82BB7">
        <w:rPr>
          <w:rFonts w:asciiTheme="majorHAnsi" w:eastAsia="Calibri" w:hAnsiTheme="majorHAnsi" w:cstheme="majorHAnsi"/>
          <w:sz w:val="24"/>
          <w:szCs w:val="24"/>
        </w:rPr>
        <w:t>A change in someone’s appearance eg</w:t>
      </w:r>
      <w:r w:rsidR="006C0182">
        <w:rPr>
          <w:rFonts w:asciiTheme="majorHAnsi" w:eastAsia="Calibri" w:hAnsiTheme="majorHAnsi" w:cstheme="majorHAnsi"/>
          <w:sz w:val="24"/>
          <w:szCs w:val="24"/>
        </w:rPr>
        <w:t>.</w:t>
      </w:r>
      <w:r w:rsidRPr="00C82BB7">
        <w:rPr>
          <w:rFonts w:asciiTheme="majorHAnsi" w:eastAsia="Calibri" w:hAnsiTheme="majorHAnsi" w:cstheme="majorHAnsi"/>
          <w:sz w:val="24"/>
          <w:szCs w:val="24"/>
        </w:rPr>
        <w:t xml:space="preserve"> </w:t>
      </w:r>
      <w:r w:rsidR="006C0182">
        <w:rPr>
          <w:rFonts w:asciiTheme="majorHAnsi" w:eastAsia="Calibri" w:hAnsiTheme="majorHAnsi" w:cstheme="majorHAnsi"/>
          <w:sz w:val="24"/>
          <w:szCs w:val="24"/>
        </w:rPr>
        <w:t>l</w:t>
      </w:r>
      <w:r w:rsidRPr="00C82BB7">
        <w:rPr>
          <w:rFonts w:asciiTheme="majorHAnsi" w:eastAsia="Calibri" w:hAnsiTheme="majorHAnsi" w:cstheme="majorHAnsi"/>
          <w:sz w:val="24"/>
          <w:szCs w:val="24"/>
        </w:rPr>
        <w:t>osing weight, neglecting self</w:t>
      </w:r>
    </w:p>
    <w:p w14:paraId="6F45C080" w14:textId="665D0971" w:rsidR="009D7F74" w:rsidRPr="00C82BB7" w:rsidRDefault="009D7F74" w:rsidP="00C82BB7">
      <w:pPr>
        <w:pStyle w:val="ListParagraph"/>
        <w:numPr>
          <w:ilvl w:val="0"/>
          <w:numId w:val="14"/>
        </w:numPr>
        <w:spacing w:line="240" w:lineRule="auto"/>
        <w:rPr>
          <w:rFonts w:asciiTheme="majorHAnsi" w:eastAsia="Calibri" w:hAnsiTheme="majorHAnsi" w:cstheme="majorHAnsi"/>
          <w:sz w:val="24"/>
          <w:szCs w:val="24"/>
        </w:rPr>
      </w:pPr>
      <w:r w:rsidRPr="00C82BB7">
        <w:rPr>
          <w:rFonts w:asciiTheme="majorHAnsi" w:eastAsia="Calibri" w:hAnsiTheme="majorHAnsi" w:cstheme="majorHAnsi"/>
          <w:sz w:val="24"/>
          <w:szCs w:val="24"/>
        </w:rPr>
        <w:t>Increased anxiety in group situations</w:t>
      </w:r>
    </w:p>
    <w:p w14:paraId="0000004E" w14:textId="77777777" w:rsidR="004148DB" w:rsidRPr="00AC58E1" w:rsidRDefault="004148DB">
      <w:pPr>
        <w:spacing w:line="240" w:lineRule="auto"/>
        <w:rPr>
          <w:rFonts w:asciiTheme="majorHAnsi" w:eastAsia="Calibri" w:hAnsiTheme="majorHAnsi" w:cstheme="majorHAnsi"/>
          <w:sz w:val="24"/>
          <w:szCs w:val="24"/>
        </w:rPr>
      </w:pPr>
    </w:p>
    <w:p w14:paraId="00000050" w14:textId="1617AFAB"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It is important that volunteers and members of the public know who to contact if there are any safeguarding concerns at The Good Heart. How to access relevant information</w:t>
      </w:r>
      <w:r w:rsidR="00ED079D">
        <w:rPr>
          <w:rFonts w:asciiTheme="majorHAnsi" w:eastAsia="Calibri" w:hAnsiTheme="majorHAnsi" w:cstheme="majorHAnsi"/>
          <w:b/>
          <w:sz w:val="24"/>
          <w:szCs w:val="24"/>
        </w:rPr>
        <w:t xml:space="preserve"> and </w:t>
      </w:r>
      <w:r w:rsidRPr="00AC58E1">
        <w:rPr>
          <w:rFonts w:asciiTheme="majorHAnsi" w:eastAsia="Calibri" w:hAnsiTheme="majorHAnsi" w:cstheme="majorHAnsi"/>
          <w:b/>
          <w:sz w:val="24"/>
          <w:szCs w:val="24"/>
        </w:rPr>
        <w:t>who to contact</w:t>
      </w:r>
      <w:r w:rsidR="00ED079D">
        <w:rPr>
          <w:rFonts w:asciiTheme="majorHAnsi" w:eastAsia="Calibri" w:hAnsiTheme="majorHAnsi" w:cstheme="majorHAnsi"/>
          <w:b/>
          <w:sz w:val="24"/>
          <w:szCs w:val="24"/>
        </w:rPr>
        <w:t xml:space="preserve"> is</w:t>
      </w:r>
      <w:r w:rsidRPr="00AC58E1">
        <w:rPr>
          <w:rFonts w:asciiTheme="majorHAnsi" w:eastAsia="Calibri" w:hAnsiTheme="majorHAnsi" w:cstheme="majorHAnsi"/>
          <w:b/>
          <w:sz w:val="24"/>
          <w:szCs w:val="24"/>
        </w:rPr>
        <w:t xml:space="preserve"> available on </w:t>
      </w:r>
      <w:r w:rsidR="00ED079D">
        <w:rPr>
          <w:rFonts w:asciiTheme="majorHAnsi" w:eastAsia="Calibri" w:hAnsiTheme="majorHAnsi" w:cstheme="majorHAnsi"/>
          <w:b/>
          <w:sz w:val="24"/>
          <w:szCs w:val="24"/>
        </w:rPr>
        <w:t>our</w:t>
      </w:r>
      <w:r w:rsidRPr="00AC58E1">
        <w:rPr>
          <w:rFonts w:asciiTheme="majorHAnsi" w:eastAsia="Calibri" w:hAnsiTheme="majorHAnsi" w:cstheme="majorHAnsi"/>
          <w:b/>
          <w:sz w:val="24"/>
          <w:szCs w:val="24"/>
        </w:rPr>
        <w:t xml:space="preserve"> notice board</w:t>
      </w:r>
      <w:r w:rsidR="00ED079D">
        <w:rPr>
          <w:rFonts w:asciiTheme="majorHAnsi" w:eastAsia="Calibri" w:hAnsiTheme="majorHAnsi" w:cstheme="majorHAnsi"/>
          <w:b/>
          <w:sz w:val="24"/>
          <w:szCs w:val="24"/>
        </w:rPr>
        <w:t>,</w:t>
      </w:r>
      <w:r w:rsidRPr="00AC58E1">
        <w:rPr>
          <w:rFonts w:asciiTheme="majorHAnsi" w:eastAsia="Calibri" w:hAnsiTheme="majorHAnsi" w:cstheme="majorHAnsi"/>
          <w:b/>
          <w:sz w:val="24"/>
          <w:szCs w:val="24"/>
        </w:rPr>
        <w:t xml:space="preserve"> on the website</w:t>
      </w:r>
      <w:r w:rsidR="00ED079D">
        <w:rPr>
          <w:rFonts w:asciiTheme="majorHAnsi" w:eastAsia="Calibri" w:hAnsiTheme="majorHAnsi" w:cstheme="majorHAnsi"/>
          <w:b/>
          <w:sz w:val="24"/>
          <w:szCs w:val="24"/>
        </w:rPr>
        <w:t xml:space="preserve"> and documented here.</w:t>
      </w:r>
    </w:p>
    <w:p w14:paraId="00000051"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b/>
      </w:r>
    </w:p>
    <w:p w14:paraId="00000052" w14:textId="77777777" w:rsidR="004148DB" w:rsidRPr="00AC58E1" w:rsidRDefault="004148DB">
      <w:pPr>
        <w:spacing w:line="240" w:lineRule="auto"/>
        <w:rPr>
          <w:rFonts w:asciiTheme="majorHAnsi" w:eastAsia="Calibri" w:hAnsiTheme="majorHAnsi" w:cstheme="majorHAnsi"/>
          <w:b/>
          <w:sz w:val="24"/>
          <w:szCs w:val="24"/>
        </w:rPr>
      </w:pPr>
    </w:p>
    <w:p w14:paraId="00000053"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5. OUR COMMITMENT</w:t>
      </w:r>
    </w:p>
    <w:p w14:paraId="00000054" w14:textId="77777777" w:rsidR="004148DB" w:rsidRPr="00AC58E1" w:rsidRDefault="004148DB">
      <w:pPr>
        <w:spacing w:line="240" w:lineRule="auto"/>
        <w:rPr>
          <w:rFonts w:asciiTheme="majorHAnsi" w:eastAsia="Calibri" w:hAnsiTheme="majorHAnsi" w:cstheme="majorHAnsi"/>
          <w:b/>
          <w:sz w:val="24"/>
          <w:szCs w:val="24"/>
        </w:rPr>
      </w:pPr>
    </w:p>
    <w:p w14:paraId="00000055"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The Good Heart is committed to:</w:t>
      </w:r>
    </w:p>
    <w:p w14:paraId="00000056"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ab/>
      </w:r>
    </w:p>
    <w:p w14:paraId="00000057" w14:textId="77777777" w:rsidR="004148DB" w:rsidRPr="00AC58E1" w:rsidRDefault="003359A3">
      <w:pPr>
        <w:numPr>
          <w:ilvl w:val="0"/>
          <w:numId w:val="8"/>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Identifying abuse and harm.</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tab/>
      </w:r>
    </w:p>
    <w:p w14:paraId="00000058" w14:textId="77777777" w:rsidR="004148DB" w:rsidRPr="00AC58E1" w:rsidRDefault="003359A3">
      <w:pPr>
        <w:numPr>
          <w:ilvl w:val="0"/>
          <w:numId w:val="8"/>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Responding effectively to concerns and formal complaints.</w:t>
      </w:r>
    </w:p>
    <w:p w14:paraId="00000059" w14:textId="77777777" w:rsidR="004148DB" w:rsidRPr="00AC58E1" w:rsidRDefault="003359A3">
      <w:pPr>
        <w:numPr>
          <w:ilvl w:val="0"/>
          <w:numId w:val="8"/>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Creating a safe space for everyone at The Good Heart.</w:t>
      </w:r>
      <w:r w:rsidRPr="00AC58E1">
        <w:rPr>
          <w:rFonts w:asciiTheme="majorHAnsi" w:eastAsia="Calibri" w:hAnsiTheme="majorHAnsi" w:cstheme="majorHAnsi"/>
          <w:sz w:val="24"/>
          <w:szCs w:val="24"/>
        </w:rPr>
        <w:tab/>
      </w:r>
    </w:p>
    <w:p w14:paraId="0000005A" w14:textId="77777777" w:rsidR="004148DB" w:rsidRPr="00AC58E1" w:rsidRDefault="003359A3">
      <w:pPr>
        <w:numPr>
          <w:ilvl w:val="0"/>
          <w:numId w:val="8"/>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Regularly monitoring and evaluating the effectiveness of our policies, procedures and practices for protecting people.</w:t>
      </w:r>
      <w:r w:rsidRPr="00AC58E1">
        <w:rPr>
          <w:rFonts w:asciiTheme="majorHAnsi" w:eastAsia="Calibri" w:hAnsiTheme="majorHAnsi" w:cstheme="majorHAnsi"/>
          <w:sz w:val="24"/>
          <w:szCs w:val="24"/>
        </w:rPr>
        <w:tab/>
      </w:r>
    </w:p>
    <w:p w14:paraId="0000005B" w14:textId="77777777" w:rsidR="004148DB" w:rsidRPr="00AC58E1" w:rsidRDefault="003359A3">
      <w:pPr>
        <w:numPr>
          <w:ilvl w:val="0"/>
          <w:numId w:val="8"/>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Ensuring that our policies, procedures and practices stay up to date with good practice and the law in relation to safeguarding.</w:t>
      </w:r>
    </w:p>
    <w:p w14:paraId="0000005C" w14:textId="77777777" w:rsidR="004148DB" w:rsidRPr="00AC58E1" w:rsidRDefault="004148DB">
      <w:pPr>
        <w:spacing w:line="240" w:lineRule="auto"/>
        <w:rPr>
          <w:rFonts w:asciiTheme="majorHAnsi" w:eastAsia="Calibri" w:hAnsiTheme="majorHAnsi" w:cstheme="majorHAnsi"/>
          <w:sz w:val="24"/>
          <w:szCs w:val="24"/>
        </w:rPr>
      </w:pPr>
    </w:p>
    <w:p w14:paraId="0000005D"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The Good Heart will use various channels for informing everyone about who are the designated safeguarding persons and how to contact them, along with how to access this policy.</w:t>
      </w:r>
      <w:r w:rsidRPr="00AC58E1">
        <w:rPr>
          <w:rFonts w:asciiTheme="majorHAnsi" w:eastAsia="Calibri" w:hAnsiTheme="majorHAnsi" w:cstheme="majorHAnsi"/>
          <w:sz w:val="24"/>
          <w:szCs w:val="24"/>
        </w:rPr>
        <w:tab/>
      </w:r>
      <w:r w:rsidRPr="00AC58E1">
        <w:rPr>
          <w:rFonts w:asciiTheme="majorHAnsi" w:eastAsia="Calibri" w:hAnsiTheme="majorHAnsi" w:cstheme="majorHAnsi"/>
          <w:sz w:val="24"/>
          <w:szCs w:val="24"/>
        </w:rPr>
        <w:br/>
      </w:r>
    </w:p>
    <w:p w14:paraId="0000005E"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Volunteers and guests are entitled to respect and protection from harm. We aim to give everyone a positive and rewarding experience. However, it is important to appreciate the limits of volunteers’ role, time and skills. On some occasions we will suggest that suitable professional support is required.</w:t>
      </w:r>
    </w:p>
    <w:p w14:paraId="0000005F" w14:textId="77777777" w:rsidR="004148DB" w:rsidRPr="00AC58E1" w:rsidRDefault="004148DB">
      <w:pPr>
        <w:spacing w:line="240" w:lineRule="auto"/>
        <w:rPr>
          <w:rFonts w:asciiTheme="majorHAnsi" w:eastAsia="Calibri" w:hAnsiTheme="majorHAnsi" w:cstheme="majorHAnsi"/>
          <w:sz w:val="24"/>
          <w:szCs w:val="24"/>
        </w:rPr>
      </w:pPr>
    </w:p>
    <w:p w14:paraId="00000060" w14:textId="23155C4F"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
          <w:sz w:val="24"/>
          <w:szCs w:val="24"/>
        </w:rPr>
      </w:pPr>
    </w:p>
    <w:p w14:paraId="068BE548" w14:textId="77777777" w:rsidR="00C82BB7" w:rsidRDefault="00C82BB7">
      <w:pPr>
        <w:spacing w:line="240" w:lineRule="auto"/>
        <w:rPr>
          <w:rFonts w:asciiTheme="majorHAnsi" w:eastAsia="Calibri" w:hAnsiTheme="majorHAnsi" w:cstheme="majorHAnsi"/>
          <w:b/>
          <w:sz w:val="24"/>
          <w:szCs w:val="24"/>
        </w:rPr>
      </w:pPr>
      <w:bookmarkStart w:id="1" w:name="_heading=h.30j0zll" w:colFirst="0" w:colLast="0"/>
      <w:bookmarkEnd w:id="1"/>
    </w:p>
    <w:p w14:paraId="117A9C71" w14:textId="5148F1F8" w:rsidR="009C42D4" w:rsidRDefault="009C42D4">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 xml:space="preserve">6. HOW WE REPORT ABUSE </w:t>
      </w:r>
    </w:p>
    <w:p w14:paraId="5731DC2A" w14:textId="77777777" w:rsidR="009C42D4" w:rsidRDefault="009C42D4">
      <w:pPr>
        <w:spacing w:line="240" w:lineRule="auto"/>
        <w:rPr>
          <w:rFonts w:asciiTheme="majorHAnsi" w:eastAsia="Calibri" w:hAnsiTheme="majorHAnsi" w:cstheme="majorHAnsi"/>
          <w:b/>
          <w:sz w:val="24"/>
          <w:szCs w:val="24"/>
        </w:rPr>
      </w:pPr>
    </w:p>
    <w:p w14:paraId="00000061" w14:textId="1FEF529F" w:rsidR="004148DB" w:rsidRPr="00AC58E1" w:rsidRDefault="009C42D4">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S</w:t>
      </w:r>
      <w:r w:rsidR="003359A3" w:rsidRPr="00AC58E1">
        <w:rPr>
          <w:rFonts w:asciiTheme="majorHAnsi" w:eastAsia="Calibri" w:hAnsiTheme="majorHAnsi" w:cstheme="majorHAnsi"/>
          <w:b/>
          <w:sz w:val="24"/>
          <w:szCs w:val="24"/>
        </w:rPr>
        <w:t xml:space="preserve">tatutory and legal responsibilities </w:t>
      </w:r>
    </w:p>
    <w:p w14:paraId="00000062" w14:textId="77777777" w:rsidR="004148DB" w:rsidRPr="00AC58E1" w:rsidRDefault="004148DB">
      <w:pPr>
        <w:spacing w:line="240" w:lineRule="auto"/>
        <w:rPr>
          <w:rFonts w:asciiTheme="majorHAnsi" w:eastAsia="Calibri" w:hAnsiTheme="majorHAnsi" w:cstheme="majorHAnsi"/>
          <w:b/>
          <w:sz w:val="24"/>
          <w:szCs w:val="24"/>
        </w:rPr>
      </w:pPr>
    </w:p>
    <w:p w14:paraId="24B09166" w14:textId="52D98D26" w:rsidR="00FC1E61"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There may be serious incidents, involving ‘adults at risk of harm’ (previously referred to as ‘vulnerable adults’). In these cases, there may be a statutory or legal requirement to inform the local authority and other relevant agencies to ensure protection from significant harm or abuse. </w:t>
      </w:r>
    </w:p>
    <w:p w14:paraId="00000064" w14:textId="77777777" w:rsidR="004148DB" w:rsidRPr="00AC58E1" w:rsidRDefault="004148DB">
      <w:pPr>
        <w:spacing w:line="240" w:lineRule="auto"/>
        <w:rPr>
          <w:rFonts w:asciiTheme="majorHAnsi" w:eastAsia="Calibri" w:hAnsiTheme="majorHAnsi" w:cstheme="majorHAnsi"/>
          <w:i/>
          <w:sz w:val="24"/>
          <w:szCs w:val="24"/>
        </w:rPr>
      </w:pPr>
    </w:p>
    <w:p w14:paraId="00000065" w14:textId="77777777" w:rsidR="004148DB" w:rsidRPr="00AC58E1" w:rsidRDefault="003359A3">
      <w:pPr>
        <w:spacing w:line="240" w:lineRule="auto"/>
        <w:rPr>
          <w:rFonts w:asciiTheme="majorHAnsi" w:eastAsia="Calibri" w:hAnsiTheme="majorHAnsi" w:cstheme="majorHAnsi"/>
          <w:i/>
          <w:sz w:val="24"/>
          <w:szCs w:val="24"/>
        </w:rPr>
      </w:pPr>
      <w:r w:rsidRPr="00AC58E1">
        <w:rPr>
          <w:rFonts w:asciiTheme="majorHAnsi" w:eastAsia="Calibri" w:hAnsiTheme="majorHAnsi" w:cstheme="majorHAnsi"/>
          <w:i/>
          <w:sz w:val="24"/>
          <w:szCs w:val="24"/>
        </w:rPr>
        <w:t>(An adult at risk is defined as a person aged 18 years or over, who may be in need of community care services by reason of mental or other disability, age or illness; and who is or may be unable to take care of him or herself, or unable to protect him or herself against significant harm or exploitation.)</w:t>
      </w:r>
    </w:p>
    <w:p w14:paraId="00000066" w14:textId="77777777" w:rsidR="004148DB" w:rsidRPr="00AC58E1" w:rsidRDefault="004148DB">
      <w:pPr>
        <w:spacing w:line="240" w:lineRule="auto"/>
        <w:rPr>
          <w:rFonts w:asciiTheme="majorHAnsi" w:eastAsia="Calibri" w:hAnsiTheme="majorHAnsi" w:cstheme="majorHAnsi"/>
          <w:b/>
          <w:sz w:val="24"/>
          <w:szCs w:val="24"/>
        </w:rPr>
      </w:pPr>
    </w:p>
    <w:p w14:paraId="00000067" w14:textId="0DE3E343" w:rsidR="004148DB" w:rsidRDefault="006B72A9">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The procedure for reporting</w:t>
      </w:r>
      <w:r w:rsidR="009D4342">
        <w:rPr>
          <w:rFonts w:asciiTheme="majorHAnsi" w:eastAsia="Calibri" w:hAnsiTheme="majorHAnsi" w:cstheme="majorHAnsi"/>
          <w:b/>
          <w:sz w:val="24"/>
          <w:szCs w:val="24"/>
        </w:rPr>
        <w:t xml:space="preserve"> abuse at The Good Heart</w:t>
      </w:r>
    </w:p>
    <w:p w14:paraId="5B083B51" w14:textId="77777777" w:rsidR="00171EEF" w:rsidRDefault="00171EEF">
      <w:pPr>
        <w:spacing w:line="240" w:lineRule="auto"/>
        <w:rPr>
          <w:rFonts w:asciiTheme="majorHAnsi" w:eastAsia="Calibri" w:hAnsiTheme="majorHAnsi" w:cstheme="majorHAnsi"/>
          <w:b/>
          <w:sz w:val="24"/>
          <w:szCs w:val="24"/>
        </w:rPr>
      </w:pPr>
    </w:p>
    <w:p w14:paraId="3C6A8B1B" w14:textId="3B520BED" w:rsidR="00171EEF" w:rsidRDefault="00171EEF" w:rsidP="00171EEF">
      <w:pPr>
        <w:pStyle w:val="ListParagraph"/>
        <w:numPr>
          <w:ilvl w:val="0"/>
          <w:numId w:val="13"/>
        </w:num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If someone is in immediate danger, call 999</w:t>
      </w:r>
    </w:p>
    <w:p w14:paraId="36B3EA7C" w14:textId="0306DD66" w:rsidR="00FC1E61" w:rsidRDefault="00C0354E" w:rsidP="00171EEF">
      <w:pPr>
        <w:pStyle w:val="ListParagraph"/>
        <w:numPr>
          <w:ilvl w:val="0"/>
          <w:numId w:val="13"/>
        </w:num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 xml:space="preserve">If someone is making a personal </w:t>
      </w:r>
      <w:r w:rsidR="00E00367">
        <w:rPr>
          <w:rFonts w:asciiTheme="majorHAnsi" w:eastAsia="Calibri" w:hAnsiTheme="majorHAnsi" w:cstheme="majorHAnsi"/>
          <w:b/>
          <w:sz w:val="24"/>
          <w:szCs w:val="24"/>
        </w:rPr>
        <w:t>disclosure</w:t>
      </w:r>
      <w:r w:rsidR="00F75C1C">
        <w:rPr>
          <w:rFonts w:asciiTheme="majorHAnsi" w:eastAsia="Calibri" w:hAnsiTheme="majorHAnsi" w:cstheme="majorHAnsi"/>
          <w:b/>
          <w:sz w:val="24"/>
          <w:szCs w:val="24"/>
        </w:rPr>
        <w:t xml:space="preserve"> or you are reporting something that has happened,</w:t>
      </w:r>
      <w:r>
        <w:rPr>
          <w:rFonts w:asciiTheme="majorHAnsi" w:eastAsia="Calibri" w:hAnsiTheme="majorHAnsi" w:cstheme="majorHAnsi"/>
          <w:b/>
          <w:sz w:val="24"/>
          <w:szCs w:val="24"/>
        </w:rPr>
        <w:t xml:space="preserve"> document the incident</w:t>
      </w:r>
      <w:r w:rsidR="00E00367">
        <w:rPr>
          <w:rFonts w:asciiTheme="majorHAnsi" w:eastAsia="Calibri" w:hAnsiTheme="majorHAnsi" w:cstheme="majorHAnsi"/>
          <w:b/>
          <w:sz w:val="24"/>
          <w:szCs w:val="24"/>
        </w:rPr>
        <w:t xml:space="preserve"> using our INCIDENT REPORT FORM . </w:t>
      </w:r>
      <w:r w:rsidR="0000269A">
        <w:rPr>
          <w:rFonts w:asciiTheme="majorHAnsi" w:eastAsia="Calibri" w:hAnsiTheme="majorHAnsi" w:cstheme="majorHAnsi"/>
          <w:b/>
          <w:sz w:val="24"/>
          <w:szCs w:val="24"/>
        </w:rPr>
        <w:t xml:space="preserve">Do explain that you will need to pass on the information to The Good Heart’s Safeguarding lead. </w:t>
      </w:r>
    </w:p>
    <w:p w14:paraId="319513D1" w14:textId="5CCCA4E0" w:rsidR="004F3AFC" w:rsidRDefault="00CD0F75" w:rsidP="00171EEF">
      <w:pPr>
        <w:pStyle w:val="ListParagraph"/>
        <w:numPr>
          <w:ilvl w:val="0"/>
          <w:numId w:val="13"/>
        </w:num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Meet or c</w:t>
      </w:r>
      <w:r w:rsidR="004F3AFC">
        <w:rPr>
          <w:rFonts w:asciiTheme="majorHAnsi" w:eastAsia="Calibri" w:hAnsiTheme="majorHAnsi" w:cstheme="majorHAnsi"/>
          <w:b/>
          <w:sz w:val="24"/>
          <w:szCs w:val="24"/>
        </w:rPr>
        <w:t>all a Safeguarding Lead as close to the event as possible</w:t>
      </w:r>
      <w:r w:rsidR="00C75BFA">
        <w:rPr>
          <w:rFonts w:asciiTheme="majorHAnsi" w:eastAsia="Calibri" w:hAnsiTheme="majorHAnsi" w:cstheme="majorHAnsi"/>
          <w:b/>
          <w:sz w:val="24"/>
          <w:szCs w:val="24"/>
        </w:rPr>
        <w:t>.</w:t>
      </w:r>
    </w:p>
    <w:p w14:paraId="02F52398" w14:textId="4B4FFC4B" w:rsidR="00C75BFA" w:rsidRPr="00171EEF" w:rsidRDefault="00C75BFA" w:rsidP="00171EEF">
      <w:pPr>
        <w:pStyle w:val="ListParagraph"/>
        <w:numPr>
          <w:ilvl w:val="0"/>
          <w:numId w:val="13"/>
        </w:num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 xml:space="preserve">Safeguarding lead will decide whether the disclosure will need to be referred to </w:t>
      </w:r>
      <w:r w:rsidR="009B56CE">
        <w:rPr>
          <w:rFonts w:asciiTheme="majorHAnsi" w:eastAsia="Calibri" w:hAnsiTheme="majorHAnsi" w:cstheme="majorHAnsi"/>
          <w:b/>
          <w:sz w:val="24"/>
          <w:szCs w:val="24"/>
        </w:rPr>
        <w:t xml:space="preserve">Somerset Council’s Safeguarding Services. The number to call is </w:t>
      </w:r>
      <w:r w:rsidR="0042182D">
        <w:rPr>
          <w:rFonts w:asciiTheme="majorHAnsi" w:eastAsia="Calibri" w:hAnsiTheme="majorHAnsi" w:cstheme="majorHAnsi"/>
          <w:b/>
          <w:sz w:val="24"/>
          <w:szCs w:val="24"/>
        </w:rPr>
        <w:t xml:space="preserve">0300 123 2224 or email </w:t>
      </w:r>
      <w:r w:rsidR="00BC3B8C">
        <w:rPr>
          <w:rFonts w:asciiTheme="majorHAnsi" w:eastAsia="Calibri" w:hAnsiTheme="majorHAnsi" w:cstheme="majorHAnsi"/>
          <w:b/>
          <w:sz w:val="24"/>
          <w:szCs w:val="24"/>
        </w:rPr>
        <w:t>adults@somerset.gov.uk</w:t>
      </w:r>
    </w:p>
    <w:p w14:paraId="00000068" w14:textId="77777777" w:rsidR="004148DB" w:rsidRPr="00AC58E1" w:rsidRDefault="004148DB">
      <w:pPr>
        <w:spacing w:line="240" w:lineRule="auto"/>
        <w:rPr>
          <w:rFonts w:asciiTheme="majorHAnsi" w:eastAsia="Calibri" w:hAnsiTheme="majorHAnsi" w:cstheme="majorHAnsi"/>
          <w:b/>
          <w:sz w:val="24"/>
          <w:szCs w:val="24"/>
        </w:rPr>
      </w:pPr>
    </w:p>
    <w:p w14:paraId="0000006A" w14:textId="3F190749" w:rsidR="004148DB" w:rsidRDefault="003763C9">
      <w:pPr>
        <w:spacing w:line="240" w:lineRule="auto"/>
        <w:rPr>
          <w:rFonts w:asciiTheme="majorHAnsi" w:eastAsia="Calibri" w:hAnsiTheme="majorHAnsi" w:cstheme="majorHAnsi"/>
          <w:b/>
          <w:sz w:val="24"/>
          <w:szCs w:val="24"/>
        </w:rPr>
      </w:pPr>
      <w:r>
        <w:rPr>
          <w:rFonts w:asciiTheme="majorHAnsi" w:eastAsia="Calibri" w:hAnsiTheme="majorHAnsi" w:cstheme="majorHAnsi"/>
          <w:b/>
          <w:sz w:val="24"/>
          <w:szCs w:val="24"/>
        </w:rPr>
        <w:t>7</w:t>
      </w:r>
      <w:r w:rsidR="003359A3" w:rsidRPr="00AC58E1">
        <w:rPr>
          <w:rFonts w:asciiTheme="majorHAnsi" w:eastAsia="Calibri" w:hAnsiTheme="majorHAnsi" w:cstheme="majorHAnsi"/>
          <w:b/>
          <w:sz w:val="24"/>
          <w:szCs w:val="24"/>
        </w:rPr>
        <w:t xml:space="preserve">. </w:t>
      </w:r>
      <w:r w:rsidR="00386973">
        <w:rPr>
          <w:rFonts w:asciiTheme="majorHAnsi" w:eastAsia="Calibri" w:hAnsiTheme="majorHAnsi" w:cstheme="majorHAnsi"/>
          <w:b/>
          <w:sz w:val="24"/>
          <w:szCs w:val="24"/>
        </w:rPr>
        <w:t>TRAINING AND CODES OF BEHAVIOUR</w:t>
      </w:r>
    </w:p>
    <w:p w14:paraId="1AED1BF2" w14:textId="2D93A0DA" w:rsidR="0072074B" w:rsidRDefault="0072074B">
      <w:pPr>
        <w:spacing w:line="240" w:lineRule="auto"/>
        <w:rPr>
          <w:rFonts w:asciiTheme="majorHAnsi" w:eastAsia="Calibri" w:hAnsiTheme="majorHAnsi" w:cstheme="majorHAnsi"/>
          <w:b/>
          <w:sz w:val="24"/>
          <w:szCs w:val="24"/>
        </w:rPr>
      </w:pPr>
    </w:p>
    <w:p w14:paraId="018E3311" w14:textId="6CE35B3D" w:rsidR="0072074B" w:rsidRDefault="00775A3E">
      <w:p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Designated Safeguarding leads will hold an </w:t>
      </w:r>
      <w:r w:rsidR="00FA0E5B">
        <w:rPr>
          <w:rFonts w:asciiTheme="majorHAnsi" w:eastAsia="Calibri" w:hAnsiTheme="majorHAnsi" w:cstheme="majorHAnsi"/>
          <w:bCs/>
          <w:sz w:val="24"/>
          <w:szCs w:val="24"/>
        </w:rPr>
        <w:t>up-to-date</w:t>
      </w:r>
      <w:r>
        <w:rPr>
          <w:rFonts w:asciiTheme="majorHAnsi" w:eastAsia="Calibri" w:hAnsiTheme="majorHAnsi" w:cstheme="majorHAnsi"/>
          <w:bCs/>
          <w:sz w:val="24"/>
          <w:szCs w:val="24"/>
        </w:rPr>
        <w:t xml:space="preserve"> </w:t>
      </w:r>
      <w:r w:rsidR="000F061A">
        <w:rPr>
          <w:rFonts w:asciiTheme="majorHAnsi" w:eastAsia="Calibri" w:hAnsiTheme="majorHAnsi" w:cstheme="majorHAnsi"/>
          <w:bCs/>
          <w:sz w:val="24"/>
          <w:szCs w:val="24"/>
        </w:rPr>
        <w:t xml:space="preserve">Enhanced Disclosure DBS certificate. </w:t>
      </w:r>
    </w:p>
    <w:p w14:paraId="6632797B" w14:textId="3ABC844D" w:rsidR="000F061A" w:rsidRDefault="000F061A">
      <w:p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Volunteers will be DBS checked if they are alone with a vulnerable adult at any time. </w:t>
      </w:r>
    </w:p>
    <w:p w14:paraId="58292422" w14:textId="59BEB574" w:rsidR="000F061A" w:rsidRDefault="000F061A">
      <w:pPr>
        <w:spacing w:line="240" w:lineRule="auto"/>
        <w:rPr>
          <w:rFonts w:asciiTheme="majorHAnsi" w:eastAsia="Calibri" w:hAnsiTheme="majorHAnsi" w:cstheme="majorHAnsi"/>
          <w:bCs/>
          <w:sz w:val="24"/>
          <w:szCs w:val="24"/>
        </w:rPr>
      </w:pPr>
    </w:p>
    <w:p w14:paraId="4107A6F1" w14:textId="71702103" w:rsidR="005439E3" w:rsidRDefault="005439E3">
      <w:p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Designated Safeguarding lead will </w:t>
      </w:r>
      <w:r w:rsidR="00DC4140">
        <w:rPr>
          <w:rFonts w:asciiTheme="majorHAnsi" w:eastAsia="Calibri" w:hAnsiTheme="majorHAnsi" w:cstheme="majorHAnsi"/>
          <w:bCs/>
          <w:sz w:val="24"/>
          <w:szCs w:val="24"/>
        </w:rPr>
        <w:t xml:space="preserve">follow the training requirements of </w:t>
      </w:r>
      <w:r w:rsidR="007B4E25">
        <w:rPr>
          <w:rFonts w:asciiTheme="majorHAnsi" w:eastAsia="Calibri" w:hAnsiTheme="majorHAnsi" w:cstheme="majorHAnsi"/>
          <w:bCs/>
          <w:sz w:val="24"/>
          <w:szCs w:val="24"/>
        </w:rPr>
        <w:t xml:space="preserve">The </w:t>
      </w:r>
      <w:r w:rsidR="00DC4140">
        <w:rPr>
          <w:rFonts w:asciiTheme="majorHAnsi" w:eastAsia="Calibri" w:hAnsiTheme="majorHAnsi" w:cstheme="majorHAnsi"/>
          <w:bCs/>
          <w:sz w:val="24"/>
          <w:szCs w:val="24"/>
        </w:rPr>
        <w:t xml:space="preserve">Somerset Safeguarding </w:t>
      </w:r>
      <w:r w:rsidR="00ED079D">
        <w:rPr>
          <w:rFonts w:asciiTheme="majorHAnsi" w:eastAsia="Calibri" w:hAnsiTheme="majorHAnsi" w:cstheme="majorHAnsi"/>
          <w:bCs/>
          <w:sz w:val="24"/>
          <w:szCs w:val="24"/>
        </w:rPr>
        <w:t>Adults</w:t>
      </w:r>
      <w:r w:rsidR="007B4E25">
        <w:rPr>
          <w:rFonts w:asciiTheme="majorHAnsi" w:eastAsia="Calibri" w:hAnsiTheme="majorHAnsi" w:cstheme="majorHAnsi"/>
          <w:bCs/>
          <w:sz w:val="24"/>
          <w:szCs w:val="24"/>
        </w:rPr>
        <w:t xml:space="preserve"> Board ( SSAB)</w:t>
      </w:r>
    </w:p>
    <w:p w14:paraId="30E05C6C" w14:textId="77242011" w:rsidR="00DC4140" w:rsidRPr="0072074B" w:rsidRDefault="00DC4140">
      <w:p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Volunteers will receive yearly in house training from the Designated </w:t>
      </w:r>
      <w:r w:rsidR="00FA0E5B">
        <w:rPr>
          <w:rFonts w:asciiTheme="majorHAnsi" w:eastAsia="Calibri" w:hAnsiTheme="majorHAnsi" w:cstheme="majorHAnsi"/>
          <w:bCs/>
          <w:sz w:val="24"/>
          <w:szCs w:val="24"/>
        </w:rPr>
        <w:t>Safeguarding</w:t>
      </w:r>
      <w:r>
        <w:rPr>
          <w:rFonts w:asciiTheme="majorHAnsi" w:eastAsia="Calibri" w:hAnsiTheme="majorHAnsi" w:cstheme="majorHAnsi"/>
          <w:bCs/>
          <w:sz w:val="24"/>
          <w:szCs w:val="24"/>
        </w:rPr>
        <w:t xml:space="preserve"> Lead.</w:t>
      </w:r>
    </w:p>
    <w:p w14:paraId="0DC22164" w14:textId="77777777" w:rsidR="00A07864" w:rsidRDefault="00A07864">
      <w:pPr>
        <w:spacing w:line="240" w:lineRule="auto"/>
        <w:rPr>
          <w:rFonts w:asciiTheme="majorHAnsi" w:eastAsia="Calibri" w:hAnsiTheme="majorHAnsi" w:cstheme="majorHAnsi"/>
          <w:sz w:val="24"/>
          <w:szCs w:val="24"/>
        </w:rPr>
      </w:pPr>
    </w:p>
    <w:p w14:paraId="0000006B" w14:textId="1E947A18" w:rsidR="004148DB" w:rsidRPr="00DD32B9" w:rsidRDefault="00A07864">
      <w:pPr>
        <w:spacing w:line="240" w:lineRule="auto"/>
        <w:rPr>
          <w:rFonts w:asciiTheme="majorHAnsi" w:eastAsia="Calibri" w:hAnsiTheme="majorHAnsi" w:cstheme="majorHAnsi"/>
          <w:sz w:val="24"/>
          <w:szCs w:val="24"/>
          <w:u w:val="single"/>
        </w:rPr>
      </w:pPr>
      <w:r w:rsidRPr="00DD32B9">
        <w:rPr>
          <w:rFonts w:asciiTheme="majorHAnsi" w:eastAsia="Calibri" w:hAnsiTheme="majorHAnsi" w:cstheme="majorHAnsi"/>
          <w:b/>
          <w:bCs/>
          <w:sz w:val="24"/>
          <w:szCs w:val="24"/>
          <w:u w:val="single"/>
        </w:rPr>
        <w:t>Practical guidelines for volunteers working with vulnerable adults</w:t>
      </w:r>
    </w:p>
    <w:p w14:paraId="0807678A" w14:textId="77777777" w:rsidR="00C82BB7" w:rsidRPr="00AC58E1" w:rsidRDefault="00C82BB7">
      <w:pPr>
        <w:spacing w:line="240" w:lineRule="auto"/>
        <w:rPr>
          <w:rFonts w:asciiTheme="majorHAnsi" w:eastAsia="Calibri" w:hAnsiTheme="majorHAnsi" w:cstheme="majorHAnsi"/>
          <w:sz w:val="24"/>
          <w:szCs w:val="24"/>
        </w:rPr>
      </w:pPr>
    </w:p>
    <w:p w14:paraId="0000006C"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Avoid:</w:t>
      </w:r>
      <w:r w:rsidRPr="00AC58E1">
        <w:rPr>
          <w:rFonts w:asciiTheme="majorHAnsi" w:eastAsia="Calibri" w:hAnsiTheme="majorHAnsi" w:cstheme="majorHAnsi"/>
          <w:sz w:val="24"/>
          <w:szCs w:val="24"/>
        </w:rPr>
        <w:tab/>
      </w:r>
    </w:p>
    <w:p w14:paraId="0000006D" w14:textId="77777777" w:rsidR="004148DB" w:rsidRPr="00AC58E1" w:rsidRDefault="004148DB">
      <w:pPr>
        <w:spacing w:line="240" w:lineRule="auto"/>
        <w:rPr>
          <w:rFonts w:asciiTheme="majorHAnsi" w:eastAsia="Calibri" w:hAnsiTheme="majorHAnsi" w:cstheme="majorHAnsi"/>
          <w:sz w:val="24"/>
          <w:szCs w:val="24"/>
        </w:rPr>
      </w:pPr>
    </w:p>
    <w:p w14:paraId="0000006E" w14:textId="6E4C2435" w:rsidR="004148DB" w:rsidRPr="00AC58E1" w:rsidRDefault="003359A3">
      <w:pPr>
        <w:numPr>
          <w:ilvl w:val="0"/>
          <w:numId w:val="5"/>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Spending time alone or making unnecessary physical contact with adults </w:t>
      </w:r>
      <w:r w:rsidR="001F03D4" w:rsidRPr="00AC58E1">
        <w:rPr>
          <w:rFonts w:asciiTheme="majorHAnsi" w:eastAsia="Calibri" w:hAnsiTheme="majorHAnsi" w:cstheme="majorHAnsi"/>
          <w:sz w:val="24"/>
          <w:szCs w:val="24"/>
        </w:rPr>
        <w:t>using our services</w:t>
      </w:r>
    </w:p>
    <w:p w14:paraId="0000006F" w14:textId="77777777" w:rsidR="004148DB" w:rsidRPr="00AC58E1" w:rsidRDefault="003359A3">
      <w:pPr>
        <w:numPr>
          <w:ilvl w:val="0"/>
          <w:numId w:val="2"/>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Non-consensual touching in general.</w:t>
      </w:r>
    </w:p>
    <w:p w14:paraId="00000070" w14:textId="0A86CF21" w:rsidR="004148DB" w:rsidRPr="00AC58E1" w:rsidRDefault="003359A3">
      <w:pPr>
        <w:numPr>
          <w:ilvl w:val="0"/>
          <w:numId w:val="2"/>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Meeting alone with </w:t>
      </w:r>
      <w:r w:rsidR="00704A8A" w:rsidRPr="00AC58E1">
        <w:rPr>
          <w:rFonts w:asciiTheme="majorHAnsi" w:eastAsia="Calibri" w:hAnsiTheme="majorHAnsi" w:cstheme="majorHAnsi"/>
          <w:sz w:val="24"/>
          <w:szCs w:val="24"/>
        </w:rPr>
        <w:t xml:space="preserve">people at </w:t>
      </w:r>
      <w:r w:rsidRPr="00AC58E1">
        <w:rPr>
          <w:rFonts w:asciiTheme="majorHAnsi" w:eastAsia="Calibri" w:hAnsiTheme="majorHAnsi" w:cstheme="majorHAnsi"/>
          <w:sz w:val="24"/>
          <w:szCs w:val="24"/>
        </w:rPr>
        <w:t>risk associated with The Good Heart, outside of the work environment.</w:t>
      </w:r>
    </w:p>
    <w:p w14:paraId="00000071" w14:textId="77777777" w:rsidR="004148DB" w:rsidRPr="00AC58E1" w:rsidRDefault="003359A3">
      <w:pPr>
        <w:numPr>
          <w:ilvl w:val="0"/>
          <w:numId w:val="2"/>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Investigative questioning after an allegation or concern has been raised. Instead, listen with an open mind in a caring manner. Then record the information and report it to the designated safeguarding person, who will notify the appropriate authorities if required.</w:t>
      </w:r>
    </w:p>
    <w:p w14:paraId="00000072" w14:textId="77777777" w:rsidR="004148DB" w:rsidRPr="00AC58E1" w:rsidRDefault="004148DB">
      <w:pPr>
        <w:spacing w:line="240" w:lineRule="auto"/>
        <w:ind w:left="720"/>
        <w:rPr>
          <w:rFonts w:asciiTheme="majorHAnsi" w:eastAsia="Calibri" w:hAnsiTheme="majorHAnsi" w:cstheme="majorHAnsi"/>
          <w:sz w:val="24"/>
          <w:szCs w:val="24"/>
        </w:rPr>
      </w:pPr>
    </w:p>
    <w:p w14:paraId="37897BCD" w14:textId="77777777" w:rsidR="003763C9" w:rsidRDefault="003763C9">
      <w:pPr>
        <w:spacing w:line="240" w:lineRule="auto"/>
        <w:rPr>
          <w:rFonts w:asciiTheme="majorHAnsi" w:eastAsia="Calibri" w:hAnsiTheme="majorHAnsi" w:cstheme="majorHAnsi"/>
          <w:b/>
          <w:sz w:val="24"/>
          <w:szCs w:val="24"/>
        </w:rPr>
      </w:pPr>
    </w:p>
    <w:p w14:paraId="00000073" w14:textId="63C5D501"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You should never (even in fun):</w:t>
      </w:r>
    </w:p>
    <w:p w14:paraId="00000074" w14:textId="77777777" w:rsidR="004148DB" w:rsidRPr="00AC58E1" w:rsidRDefault="003359A3">
      <w:pPr>
        <w:spacing w:line="240" w:lineRule="auto"/>
        <w:rPr>
          <w:rFonts w:asciiTheme="majorHAnsi" w:eastAsia="Calibri" w:hAnsiTheme="majorHAnsi" w:cstheme="majorHAnsi"/>
          <w:b/>
          <w:sz w:val="24"/>
          <w:szCs w:val="24"/>
        </w:rPr>
      </w:pPr>
      <w:r w:rsidRPr="00AC58E1">
        <w:rPr>
          <w:rFonts w:asciiTheme="majorHAnsi" w:eastAsia="Calibri" w:hAnsiTheme="majorHAnsi" w:cstheme="majorHAnsi"/>
          <w:b/>
          <w:sz w:val="24"/>
          <w:szCs w:val="24"/>
        </w:rPr>
        <w:tab/>
      </w:r>
      <w:r w:rsidRPr="00AC58E1">
        <w:rPr>
          <w:rFonts w:asciiTheme="majorHAnsi" w:eastAsia="Calibri" w:hAnsiTheme="majorHAnsi" w:cstheme="majorHAnsi"/>
          <w:b/>
          <w:sz w:val="24"/>
          <w:szCs w:val="24"/>
        </w:rPr>
        <w:tab/>
      </w:r>
    </w:p>
    <w:p w14:paraId="00000075" w14:textId="77777777" w:rsidR="004148DB" w:rsidRPr="00AC58E1" w:rsidRDefault="003359A3">
      <w:pPr>
        <w:numPr>
          <w:ilvl w:val="0"/>
          <w:numId w:val="3"/>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Initiate or engage in sexually provocative conversations or activity</w:t>
      </w:r>
    </w:p>
    <w:p w14:paraId="00000076" w14:textId="77777777" w:rsidR="004148DB" w:rsidRPr="00AC58E1" w:rsidRDefault="003359A3">
      <w:pPr>
        <w:numPr>
          <w:ilvl w:val="0"/>
          <w:numId w:val="3"/>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Allow the use of inappropriate language to go unchallenged</w:t>
      </w:r>
    </w:p>
    <w:p w14:paraId="00000077" w14:textId="3CE7BEF1" w:rsidR="004148DB" w:rsidRPr="00AC58E1" w:rsidRDefault="003359A3">
      <w:pPr>
        <w:numPr>
          <w:ilvl w:val="0"/>
          <w:numId w:val="3"/>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Do things of a</w:t>
      </w:r>
      <w:r w:rsidRPr="00AC58E1">
        <w:rPr>
          <w:rFonts w:asciiTheme="majorHAnsi" w:eastAsia="Calibri" w:hAnsiTheme="majorHAnsi" w:cstheme="majorHAnsi"/>
          <w:sz w:val="24"/>
          <w:szCs w:val="24"/>
        </w:rPr>
        <w:tab/>
        <w:t>personal nature for adults at risk that they can do themselves</w:t>
      </w:r>
    </w:p>
    <w:p w14:paraId="00000078" w14:textId="092ADF77" w:rsidR="004148DB" w:rsidRPr="00AC58E1" w:rsidRDefault="003359A3">
      <w:pPr>
        <w:numPr>
          <w:ilvl w:val="0"/>
          <w:numId w:val="3"/>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Trivialise or exaggerate adult at risk abuse issues</w:t>
      </w:r>
      <w:r w:rsidRPr="00AC58E1">
        <w:rPr>
          <w:rFonts w:asciiTheme="majorHAnsi" w:eastAsia="Calibri" w:hAnsiTheme="majorHAnsi" w:cstheme="majorHAnsi"/>
          <w:sz w:val="24"/>
          <w:szCs w:val="24"/>
        </w:rPr>
        <w:tab/>
      </w:r>
    </w:p>
    <w:p w14:paraId="00000079" w14:textId="7F072747" w:rsidR="004148DB" w:rsidRPr="00AC58E1" w:rsidRDefault="003359A3">
      <w:pPr>
        <w:numPr>
          <w:ilvl w:val="0"/>
          <w:numId w:val="3"/>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Allow any allegations </w:t>
      </w:r>
      <w:r w:rsidR="00811828">
        <w:rPr>
          <w:rFonts w:asciiTheme="majorHAnsi" w:eastAsia="Calibri" w:hAnsiTheme="majorHAnsi" w:cstheme="majorHAnsi"/>
          <w:sz w:val="24"/>
          <w:szCs w:val="24"/>
        </w:rPr>
        <w:t>made</w:t>
      </w:r>
      <w:r w:rsidRPr="00AC58E1">
        <w:rPr>
          <w:rFonts w:asciiTheme="majorHAnsi" w:eastAsia="Calibri" w:hAnsiTheme="majorHAnsi" w:cstheme="majorHAnsi"/>
          <w:sz w:val="24"/>
          <w:szCs w:val="24"/>
        </w:rPr>
        <w:t xml:space="preserve"> to go without being reported and addressed</w:t>
      </w:r>
    </w:p>
    <w:p w14:paraId="0000007A" w14:textId="77777777" w:rsidR="004148DB" w:rsidRPr="00AC58E1" w:rsidRDefault="003359A3">
      <w:pPr>
        <w:numPr>
          <w:ilvl w:val="0"/>
          <w:numId w:val="3"/>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Make promises to keep any disclosure confidential from relevant authorities</w:t>
      </w:r>
    </w:p>
    <w:p w14:paraId="3A50D3EB" w14:textId="224CD6ED" w:rsidR="00FD724A" w:rsidRPr="00811828" w:rsidRDefault="00FD724A" w:rsidP="00811828">
      <w:pPr>
        <w:spacing w:line="240" w:lineRule="auto"/>
        <w:rPr>
          <w:rFonts w:asciiTheme="majorHAnsi" w:hAnsiTheme="majorHAnsi" w:cstheme="majorHAnsi"/>
          <w:sz w:val="24"/>
          <w:szCs w:val="24"/>
        </w:rPr>
      </w:pPr>
    </w:p>
    <w:p w14:paraId="0000007B" w14:textId="77777777" w:rsidR="004148DB" w:rsidRPr="00AC58E1" w:rsidRDefault="003359A3">
      <w:pPr>
        <w:spacing w:line="240" w:lineRule="auto"/>
        <w:ind w:left="720"/>
        <w:rPr>
          <w:rFonts w:asciiTheme="majorHAnsi" w:eastAsia="Calibri" w:hAnsiTheme="majorHAnsi" w:cstheme="majorHAnsi"/>
          <w:sz w:val="24"/>
          <w:szCs w:val="24"/>
        </w:rPr>
      </w:pPr>
      <w:r w:rsidRPr="00AC58E1">
        <w:rPr>
          <w:rFonts w:asciiTheme="majorHAnsi" w:eastAsia="Calibri" w:hAnsiTheme="majorHAnsi" w:cstheme="majorHAnsi"/>
          <w:sz w:val="24"/>
          <w:szCs w:val="24"/>
        </w:rPr>
        <w:tab/>
      </w:r>
    </w:p>
    <w:p w14:paraId="0000007C"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b/>
          <w:sz w:val="24"/>
          <w:szCs w:val="24"/>
        </w:rPr>
        <w:t>Regarding all your relationships within and around The Good Heart:</w:t>
      </w:r>
    </w:p>
    <w:p w14:paraId="0000007D" w14:textId="77777777" w:rsidR="004148DB" w:rsidRPr="00AC58E1" w:rsidRDefault="003359A3">
      <w:p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b/>
      </w:r>
    </w:p>
    <w:p w14:paraId="0000007E" w14:textId="77777777"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Respect everyone’s right to privacy. </w:t>
      </w:r>
    </w:p>
    <w:p w14:paraId="0000007F" w14:textId="77777777"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Help create a culture in which volunteers and children feel able to report experiences of harmful uncomfortable attitudes or behaviour.</w:t>
      </w:r>
    </w:p>
    <w:p w14:paraId="00000080" w14:textId="77777777"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Act with discretion with regards to your personal relationships. Ensure your personal relationships do not undermine harmony or impact on your capacity for impartiality.</w:t>
      </w:r>
    </w:p>
    <w:p w14:paraId="00000081" w14:textId="77777777"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Be aware that conflicts of interest can arise, leading to misunderstandings. This can happen particularly where there is an imbalance of power or close personal relationship. </w:t>
      </w:r>
    </w:p>
    <w:p w14:paraId="00000082" w14:textId="77777777" w:rsidR="004148DB" w:rsidRPr="00AC58E1" w:rsidRDefault="003359A3">
      <w:pPr>
        <w:numPr>
          <w:ilvl w:val="0"/>
          <w:numId w:val="1"/>
        </w:numPr>
        <w:spacing w:line="240" w:lineRule="auto"/>
        <w:rPr>
          <w:rFonts w:asciiTheme="majorHAnsi" w:eastAsia="Calibri" w:hAnsiTheme="majorHAnsi" w:cstheme="majorHAnsi"/>
          <w:sz w:val="24"/>
          <w:szCs w:val="24"/>
        </w:rPr>
      </w:pPr>
      <w:bookmarkStart w:id="2" w:name="_heading=h.1fob9te" w:colFirst="0" w:colLast="0"/>
      <w:bookmarkEnd w:id="2"/>
      <w:r w:rsidRPr="00AC58E1">
        <w:rPr>
          <w:rFonts w:asciiTheme="majorHAnsi" w:eastAsia="Calibri" w:hAnsiTheme="majorHAnsi" w:cstheme="majorHAnsi"/>
          <w:sz w:val="24"/>
          <w:szCs w:val="24"/>
        </w:rPr>
        <w:t>Be aware of the procedures for reporting concerns or incidents and how to contact the designated safeguarding person.</w:t>
      </w:r>
      <w:r w:rsidRPr="00AC58E1">
        <w:rPr>
          <w:rFonts w:asciiTheme="majorHAnsi" w:eastAsia="Calibri" w:hAnsiTheme="majorHAnsi" w:cstheme="majorHAnsi"/>
          <w:sz w:val="24"/>
          <w:szCs w:val="24"/>
        </w:rPr>
        <w:tab/>
      </w:r>
    </w:p>
    <w:p w14:paraId="00000083" w14:textId="5F9C418E"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Should you find yourself the subject of inappropriate affection or attention from </w:t>
      </w:r>
      <w:r w:rsidR="002E2A65">
        <w:rPr>
          <w:rFonts w:asciiTheme="majorHAnsi" w:eastAsia="Calibri" w:hAnsiTheme="majorHAnsi" w:cstheme="majorHAnsi"/>
          <w:sz w:val="24"/>
          <w:szCs w:val="24"/>
        </w:rPr>
        <w:t>an</w:t>
      </w:r>
      <w:r w:rsidRPr="00AC58E1">
        <w:rPr>
          <w:rFonts w:asciiTheme="majorHAnsi" w:eastAsia="Calibri" w:hAnsiTheme="majorHAnsi" w:cstheme="majorHAnsi"/>
          <w:sz w:val="24"/>
          <w:szCs w:val="24"/>
        </w:rPr>
        <w:t xml:space="preserve"> adult at risk, it is essential to share this with a designated safeguarding person.</w:t>
      </w:r>
    </w:p>
    <w:p w14:paraId="00000084" w14:textId="77777777"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Report any concerns to one of the designated safeguarding people. If neither is available tell another responsible person at the centre.</w:t>
      </w:r>
    </w:p>
    <w:p w14:paraId="00000085" w14:textId="77777777"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Maintain appropriate boundaries with others at The Good Heart. Be aware of the scope of your role and when necessary, pass information to those whose role it is to deal with specific matters.</w:t>
      </w:r>
    </w:p>
    <w:p w14:paraId="00000086" w14:textId="77777777" w:rsidR="004148DB" w:rsidRPr="00AC58E1" w:rsidRDefault="003359A3">
      <w:pPr>
        <w:numPr>
          <w:ilvl w:val="0"/>
          <w:numId w:val="1"/>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Be careful not to give personal advice to individuals that goes beyond your expertise or role. Respond with empathy and kindness, rather than being drawn in to giving expert advice.</w:t>
      </w:r>
    </w:p>
    <w:p w14:paraId="00000087" w14:textId="77777777" w:rsidR="004148DB" w:rsidRPr="00AC58E1" w:rsidRDefault="004148DB">
      <w:pPr>
        <w:rPr>
          <w:rFonts w:asciiTheme="majorHAnsi" w:eastAsia="Calibri" w:hAnsiTheme="majorHAnsi" w:cstheme="majorHAnsi"/>
          <w:b/>
          <w:sz w:val="24"/>
          <w:szCs w:val="24"/>
        </w:rPr>
      </w:pPr>
    </w:p>
    <w:p w14:paraId="00000088" w14:textId="77777777" w:rsidR="004148DB" w:rsidRPr="00AC58E1" w:rsidRDefault="004148DB">
      <w:pPr>
        <w:rPr>
          <w:rFonts w:asciiTheme="majorHAnsi" w:eastAsia="Calibri" w:hAnsiTheme="majorHAnsi" w:cstheme="majorHAnsi"/>
          <w:color w:val="FF0000"/>
          <w:sz w:val="24"/>
          <w:szCs w:val="24"/>
        </w:rPr>
      </w:pPr>
    </w:p>
    <w:p w14:paraId="00000089" w14:textId="21E2EB02" w:rsidR="004148DB" w:rsidRPr="00386973" w:rsidRDefault="003359A3" w:rsidP="00386973">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
          <w:sz w:val="24"/>
          <w:szCs w:val="24"/>
        </w:rPr>
      </w:pPr>
      <w:r w:rsidRPr="00386973">
        <w:rPr>
          <w:rFonts w:asciiTheme="majorHAnsi" w:eastAsia="Calibri" w:hAnsiTheme="majorHAnsi" w:cstheme="majorHAnsi"/>
          <w:b/>
          <w:sz w:val="24"/>
          <w:szCs w:val="24"/>
        </w:rPr>
        <w:t>GUIDING PRINCIPLES</w:t>
      </w:r>
      <w:r w:rsidR="007F33BE" w:rsidRPr="00386973">
        <w:rPr>
          <w:rFonts w:asciiTheme="majorHAnsi" w:eastAsia="Calibri" w:hAnsiTheme="majorHAnsi" w:cstheme="majorHAnsi"/>
          <w:b/>
          <w:sz w:val="24"/>
          <w:szCs w:val="24"/>
        </w:rPr>
        <w:t xml:space="preserve"> </w:t>
      </w:r>
    </w:p>
    <w:p w14:paraId="51664BCE" w14:textId="5F800A4B" w:rsidR="00495D24" w:rsidRPr="00AC58E1" w:rsidRDefault="005C3AA2" w:rsidP="00495D24">
      <w:pPr>
        <w:pBdr>
          <w:top w:val="none" w:sz="0" w:space="0" w:color="000000"/>
          <w:left w:val="none" w:sz="0" w:space="0" w:color="000000"/>
          <w:bottom w:val="none" w:sz="0" w:space="0" w:color="000000"/>
          <w:right w:val="none" w:sz="0" w:space="0" w:color="000000"/>
          <w:between w:val="none" w:sz="0" w:space="0" w:color="000000"/>
        </w:pBdr>
        <w:spacing w:line="240" w:lineRule="auto"/>
        <w:ind w:left="720"/>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 xml:space="preserve">The guidance given in this policy </w:t>
      </w:r>
      <w:r w:rsidR="004D34B9" w:rsidRPr="00AC58E1">
        <w:rPr>
          <w:rFonts w:asciiTheme="majorHAnsi" w:eastAsia="Calibri" w:hAnsiTheme="majorHAnsi" w:cstheme="majorHAnsi"/>
          <w:bCs/>
          <w:sz w:val="24"/>
          <w:szCs w:val="24"/>
        </w:rPr>
        <w:t>follows both local and national legislation</w:t>
      </w:r>
    </w:p>
    <w:p w14:paraId="3D6AF25A" w14:textId="77777777" w:rsidR="006F7930" w:rsidRPr="00AC58E1" w:rsidRDefault="006F7930" w:rsidP="00495D24">
      <w:pPr>
        <w:pBdr>
          <w:top w:val="none" w:sz="0" w:space="0" w:color="000000"/>
          <w:left w:val="none" w:sz="0" w:space="0" w:color="000000"/>
          <w:bottom w:val="none" w:sz="0" w:space="0" w:color="000000"/>
          <w:right w:val="none" w:sz="0" w:space="0" w:color="000000"/>
          <w:between w:val="none" w:sz="0" w:space="0" w:color="000000"/>
        </w:pBdr>
        <w:spacing w:line="240" w:lineRule="auto"/>
        <w:ind w:left="720"/>
        <w:rPr>
          <w:rFonts w:asciiTheme="majorHAnsi" w:eastAsia="Calibri" w:hAnsiTheme="majorHAnsi" w:cstheme="majorHAnsi"/>
          <w:bCs/>
          <w:sz w:val="24"/>
          <w:szCs w:val="24"/>
        </w:rPr>
      </w:pPr>
    </w:p>
    <w:p w14:paraId="17A59E9E" w14:textId="78CA87B3" w:rsidR="006F7930" w:rsidRPr="00AC58E1" w:rsidRDefault="006F7930"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The Care Act 2014</w:t>
      </w:r>
    </w:p>
    <w:p w14:paraId="758046C5" w14:textId="1874CAE7" w:rsidR="006F7930" w:rsidRPr="00AC58E1" w:rsidRDefault="006F7930"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 xml:space="preserve">The </w:t>
      </w:r>
      <w:r w:rsidR="00615FB4" w:rsidRPr="00AC58E1">
        <w:rPr>
          <w:rFonts w:asciiTheme="majorHAnsi" w:eastAsia="Calibri" w:hAnsiTheme="majorHAnsi" w:cstheme="majorHAnsi"/>
          <w:bCs/>
          <w:sz w:val="24"/>
          <w:szCs w:val="24"/>
        </w:rPr>
        <w:t>P</w:t>
      </w:r>
      <w:r w:rsidRPr="00AC58E1">
        <w:rPr>
          <w:rFonts w:asciiTheme="majorHAnsi" w:eastAsia="Calibri" w:hAnsiTheme="majorHAnsi" w:cstheme="majorHAnsi"/>
          <w:bCs/>
          <w:sz w:val="24"/>
          <w:szCs w:val="24"/>
        </w:rPr>
        <w:t>rotection of Freedom</w:t>
      </w:r>
      <w:r w:rsidR="00615FB4" w:rsidRPr="00AC58E1">
        <w:rPr>
          <w:rFonts w:asciiTheme="majorHAnsi" w:eastAsia="Calibri" w:hAnsiTheme="majorHAnsi" w:cstheme="majorHAnsi"/>
          <w:bCs/>
          <w:sz w:val="24"/>
          <w:szCs w:val="24"/>
        </w:rPr>
        <w:t>s</w:t>
      </w:r>
      <w:r w:rsidRPr="00AC58E1">
        <w:rPr>
          <w:rFonts w:asciiTheme="majorHAnsi" w:eastAsia="Calibri" w:hAnsiTheme="majorHAnsi" w:cstheme="majorHAnsi"/>
          <w:bCs/>
          <w:sz w:val="24"/>
          <w:szCs w:val="24"/>
        </w:rPr>
        <w:t xml:space="preserve"> </w:t>
      </w:r>
      <w:r w:rsidR="00615FB4" w:rsidRPr="00AC58E1">
        <w:rPr>
          <w:rFonts w:asciiTheme="majorHAnsi" w:eastAsia="Calibri" w:hAnsiTheme="majorHAnsi" w:cstheme="majorHAnsi"/>
          <w:bCs/>
          <w:sz w:val="24"/>
          <w:szCs w:val="24"/>
        </w:rPr>
        <w:t>Act 2012</w:t>
      </w:r>
    </w:p>
    <w:p w14:paraId="25861BE6" w14:textId="4EEB9DAE" w:rsidR="00615FB4" w:rsidRPr="00AC58E1" w:rsidRDefault="00615FB4"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The Equality Act 2010</w:t>
      </w:r>
    </w:p>
    <w:p w14:paraId="4BDF3727" w14:textId="44081411" w:rsidR="00615FB4" w:rsidRPr="00AC58E1" w:rsidRDefault="00615FB4"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The Safeguarding Vulnerable Adults Act 2006</w:t>
      </w:r>
    </w:p>
    <w:p w14:paraId="061BCAAC" w14:textId="075482F2" w:rsidR="00615FB4" w:rsidRPr="00AC58E1" w:rsidRDefault="00353361"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The Mental Capacity Act 2005</w:t>
      </w:r>
    </w:p>
    <w:p w14:paraId="642897E5" w14:textId="6FB1AA79" w:rsidR="00353361" w:rsidRPr="00AC58E1" w:rsidRDefault="00353361"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 xml:space="preserve">The Sexual Offences Act </w:t>
      </w:r>
      <w:r w:rsidR="00DA6E20" w:rsidRPr="00AC58E1">
        <w:rPr>
          <w:rFonts w:asciiTheme="majorHAnsi" w:eastAsia="Calibri" w:hAnsiTheme="majorHAnsi" w:cstheme="majorHAnsi"/>
          <w:bCs/>
          <w:sz w:val="24"/>
          <w:szCs w:val="24"/>
        </w:rPr>
        <w:t>2003</w:t>
      </w:r>
    </w:p>
    <w:p w14:paraId="46973444" w14:textId="4A3162CA" w:rsidR="00DA6E20" w:rsidRPr="00AC58E1" w:rsidRDefault="00DA6E20"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The Human Rights Act 1998</w:t>
      </w:r>
    </w:p>
    <w:p w14:paraId="35C70261" w14:textId="34180895" w:rsidR="00DA6E20" w:rsidRPr="00AC58E1" w:rsidRDefault="00DA6E20" w:rsidP="006F7930">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bCs/>
          <w:sz w:val="24"/>
          <w:szCs w:val="24"/>
        </w:rPr>
      </w:pPr>
      <w:r w:rsidRPr="00AC58E1">
        <w:rPr>
          <w:rFonts w:asciiTheme="majorHAnsi" w:eastAsia="Calibri" w:hAnsiTheme="majorHAnsi" w:cstheme="majorHAnsi"/>
          <w:bCs/>
          <w:sz w:val="24"/>
          <w:szCs w:val="24"/>
        </w:rPr>
        <w:t xml:space="preserve">The Data Protection Act 1994 </w:t>
      </w:r>
      <w:r w:rsidR="00B42AF4" w:rsidRPr="00AC58E1">
        <w:rPr>
          <w:rFonts w:asciiTheme="majorHAnsi" w:eastAsia="Calibri" w:hAnsiTheme="majorHAnsi" w:cstheme="majorHAnsi"/>
          <w:bCs/>
          <w:sz w:val="24"/>
          <w:szCs w:val="24"/>
        </w:rPr>
        <w:t>and 1998</w:t>
      </w:r>
    </w:p>
    <w:p w14:paraId="0000008A" w14:textId="77777777"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p>
    <w:p w14:paraId="0000008B" w14:textId="6AFD57F6" w:rsidR="004148DB" w:rsidRPr="00AC58E1" w:rsidRDefault="003359A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Prioritise the wellbeing and safety of all who visit or </w:t>
      </w:r>
      <w:r w:rsidR="000E0649">
        <w:rPr>
          <w:rFonts w:asciiTheme="majorHAnsi" w:eastAsia="Calibri" w:hAnsiTheme="majorHAnsi" w:cstheme="majorHAnsi"/>
          <w:sz w:val="24"/>
          <w:szCs w:val="24"/>
        </w:rPr>
        <w:t>to</w:t>
      </w:r>
      <w:r w:rsidRPr="00AC58E1">
        <w:rPr>
          <w:rFonts w:asciiTheme="majorHAnsi" w:eastAsia="Calibri" w:hAnsiTheme="majorHAnsi" w:cstheme="majorHAnsi"/>
          <w:sz w:val="24"/>
          <w:szCs w:val="24"/>
        </w:rPr>
        <w:t xml:space="preserve"> The Good Heart. </w:t>
      </w:r>
    </w:p>
    <w:p w14:paraId="0000008C" w14:textId="77777777"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line="240" w:lineRule="auto"/>
        <w:ind w:left="720"/>
        <w:rPr>
          <w:rFonts w:asciiTheme="majorHAnsi" w:eastAsia="Calibri" w:hAnsiTheme="majorHAnsi" w:cstheme="majorHAnsi"/>
          <w:sz w:val="24"/>
          <w:szCs w:val="24"/>
        </w:rPr>
      </w:pPr>
    </w:p>
    <w:p w14:paraId="0000008D" w14:textId="77777777" w:rsidR="004148DB" w:rsidRPr="00AC58E1" w:rsidRDefault="003359A3">
      <w:pPr>
        <w:numPr>
          <w:ilvl w:val="0"/>
          <w:numId w:val="4"/>
        </w:numP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Never promise to keep anything reported confidential. It should be explained at the outset that any disclosure will be shared internally or with external agencies as required. However, the person’s privacy will be respected as much as possible.</w:t>
      </w:r>
    </w:p>
    <w:p w14:paraId="0000008E" w14:textId="77777777" w:rsidR="004148DB" w:rsidRPr="00AC58E1" w:rsidRDefault="004148DB">
      <w:pPr>
        <w:spacing w:line="240" w:lineRule="auto"/>
        <w:ind w:left="720"/>
        <w:rPr>
          <w:rFonts w:asciiTheme="majorHAnsi" w:eastAsia="Calibri" w:hAnsiTheme="majorHAnsi" w:cstheme="majorHAnsi"/>
          <w:sz w:val="24"/>
          <w:szCs w:val="24"/>
        </w:rPr>
      </w:pPr>
    </w:p>
    <w:p w14:paraId="0000008F" w14:textId="77777777" w:rsidR="004148DB" w:rsidRPr="00AC58E1" w:rsidRDefault="003359A3">
      <w:pPr>
        <w:numPr>
          <w:ilvl w:val="0"/>
          <w:numId w:val="4"/>
        </w:numPr>
        <w:spacing w:line="240" w:lineRule="auto"/>
        <w:rPr>
          <w:rFonts w:asciiTheme="majorHAnsi" w:eastAsia="Calibri" w:hAnsiTheme="majorHAnsi" w:cstheme="majorHAnsi"/>
          <w:i/>
          <w:sz w:val="24"/>
          <w:szCs w:val="24"/>
        </w:rPr>
      </w:pPr>
      <w:r w:rsidRPr="00AC58E1">
        <w:rPr>
          <w:rFonts w:asciiTheme="majorHAnsi" w:eastAsia="Calibri" w:hAnsiTheme="majorHAnsi" w:cstheme="majorHAnsi"/>
          <w:sz w:val="24"/>
          <w:szCs w:val="24"/>
        </w:rPr>
        <w:t xml:space="preserve">For the purposes of recording, it is important to listen. Questions, however, should be kept to the minimum necessary to understand what is being alleged, and leading questions avoided. </w:t>
      </w:r>
      <w:r w:rsidRPr="00AC58E1">
        <w:rPr>
          <w:rFonts w:asciiTheme="majorHAnsi" w:eastAsia="Calibri" w:hAnsiTheme="majorHAnsi" w:cstheme="majorHAnsi"/>
          <w:i/>
          <w:sz w:val="24"/>
          <w:szCs w:val="24"/>
        </w:rPr>
        <w:t xml:space="preserve">(The use of leading questions can cause problems for any subsequent investigation and court proceedings.)  </w:t>
      </w:r>
    </w:p>
    <w:p w14:paraId="00000090" w14:textId="77777777" w:rsidR="004148DB" w:rsidRPr="00AC58E1" w:rsidRDefault="004148DB">
      <w:pPr>
        <w:ind w:left="720"/>
        <w:rPr>
          <w:rFonts w:asciiTheme="majorHAnsi" w:eastAsia="Calibri" w:hAnsiTheme="majorHAnsi" w:cstheme="majorHAnsi"/>
          <w:i/>
          <w:sz w:val="24"/>
          <w:szCs w:val="24"/>
        </w:rPr>
      </w:pPr>
    </w:p>
    <w:p w14:paraId="00000091" w14:textId="77777777" w:rsidR="004148DB" w:rsidRPr="00AC58E1" w:rsidRDefault="003359A3">
      <w:pPr>
        <w:numPr>
          <w:ilvl w:val="0"/>
          <w:numId w:val="4"/>
        </w:numPr>
        <w:spacing w:line="240" w:lineRule="auto"/>
        <w:rPr>
          <w:rFonts w:asciiTheme="majorHAnsi" w:eastAsia="Calibri" w:hAnsiTheme="majorHAnsi" w:cstheme="majorHAnsi"/>
          <w:b/>
          <w:i/>
          <w:sz w:val="24"/>
          <w:szCs w:val="24"/>
        </w:rPr>
      </w:pPr>
      <w:r w:rsidRPr="00AC58E1">
        <w:rPr>
          <w:rFonts w:asciiTheme="majorHAnsi" w:eastAsia="Calibri" w:hAnsiTheme="majorHAnsi" w:cstheme="majorHAnsi"/>
          <w:sz w:val="24"/>
          <w:szCs w:val="24"/>
        </w:rPr>
        <w:t xml:space="preserve">All those involved should take great care in reaching conclusions and making decisions.  Regarding sharing information within the organisation, confidentiality and privacy of all the individuals concerned should be protected as appropriate and feasible. When the process is complete, consideration should be given to what is appropriately shared with the wider The Good Heart community. </w:t>
      </w:r>
    </w:p>
    <w:p w14:paraId="00000092" w14:textId="77777777" w:rsidR="004148DB" w:rsidRPr="00AC58E1" w:rsidRDefault="004148DB">
      <w:pPr>
        <w:spacing w:line="240" w:lineRule="auto"/>
        <w:ind w:left="720"/>
        <w:rPr>
          <w:rFonts w:asciiTheme="majorHAnsi" w:eastAsia="Calibri" w:hAnsiTheme="majorHAnsi" w:cstheme="majorHAnsi"/>
          <w:i/>
          <w:sz w:val="24"/>
          <w:szCs w:val="24"/>
        </w:rPr>
      </w:pPr>
    </w:p>
    <w:p w14:paraId="00000093" w14:textId="77777777" w:rsidR="004148DB" w:rsidRPr="00AC58E1" w:rsidRDefault="003359A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Whatever action you may have to take, and even if the authorities are involved, don’t lose sight of the person or persons at the centre of the concern. </w:t>
      </w:r>
    </w:p>
    <w:p w14:paraId="00000094" w14:textId="77777777" w:rsidR="004148DB" w:rsidRPr="00AC58E1" w:rsidRDefault="003359A3">
      <w:pPr>
        <w:pBdr>
          <w:top w:val="none" w:sz="0" w:space="0" w:color="000000"/>
          <w:left w:val="none" w:sz="0" w:space="0" w:color="000000"/>
          <w:bottom w:val="none" w:sz="0" w:space="0" w:color="000000"/>
          <w:right w:val="none" w:sz="0" w:space="0" w:color="000000"/>
          <w:between w:val="none" w:sz="0" w:space="0" w:color="000000"/>
        </w:pBdr>
        <w:spacing w:line="240" w:lineRule="auto"/>
        <w:ind w:left="720"/>
        <w:rPr>
          <w:rFonts w:asciiTheme="majorHAnsi" w:eastAsia="Calibri" w:hAnsiTheme="majorHAnsi" w:cstheme="majorHAnsi"/>
          <w:sz w:val="24"/>
          <w:szCs w:val="24"/>
        </w:rPr>
      </w:pPr>
      <w:r w:rsidRPr="00AC58E1">
        <w:rPr>
          <w:rFonts w:asciiTheme="majorHAnsi" w:eastAsia="Calibri" w:hAnsiTheme="majorHAnsi" w:cstheme="majorHAnsi"/>
          <w:sz w:val="24"/>
          <w:szCs w:val="24"/>
        </w:rPr>
        <w:t>Ensure that there is someone to whom they can turn for support after any allegation or investigation. If they give further information, then go through the process of listening and recording as already described.</w:t>
      </w:r>
    </w:p>
    <w:p w14:paraId="00000095" w14:textId="77777777"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line="240" w:lineRule="auto"/>
        <w:ind w:left="720"/>
        <w:rPr>
          <w:rFonts w:asciiTheme="majorHAnsi" w:eastAsia="Calibri" w:hAnsiTheme="majorHAnsi" w:cstheme="majorHAnsi"/>
          <w:sz w:val="24"/>
          <w:szCs w:val="24"/>
        </w:rPr>
      </w:pPr>
    </w:p>
    <w:p w14:paraId="00000096" w14:textId="77777777" w:rsidR="004148DB" w:rsidRPr="00AC58E1" w:rsidRDefault="003359A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When dealing with adults at risk, their wishes, feelings and mental capacity must be taken into account and people should be supported to make their own decisions and encouraged to give informed consent when possible and safety considerations permit. </w:t>
      </w:r>
    </w:p>
    <w:p w14:paraId="00000097" w14:textId="77777777"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line="240" w:lineRule="auto"/>
        <w:ind w:left="720"/>
        <w:rPr>
          <w:rFonts w:asciiTheme="majorHAnsi" w:eastAsia="Calibri" w:hAnsiTheme="majorHAnsi" w:cstheme="majorHAnsi"/>
          <w:sz w:val="24"/>
          <w:szCs w:val="24"/>
        </w:rPr>
      </w:pPr>
    </w:p>
    <w:p w14:paraId="00000098" w14:textId="77777777" w:rsidR="004148DB" w:rsidRPr="00AC58E1" w:rsidRDefault="003359A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Be aware that although the particular individual that has disclosed abuse may now be safe and protected, it is important to think about the potential risk to others from the alleged perpetrator. If the matter is serious, inform the appropriate agencies as required.</w:t>
      </w:r>
    </w:p>
    <w:p w14:paraId="00000099" w14:textId="77777777" w:rsidR="004148DB" w:rsidRPr="00AC58E1" w:rsidRDefault="004148DB">
      <w:pPr>
        <w:ind w:left="720"/>
        <w:rPr>
          <w:rFonts w:asciiTheme="majorHAnsi" w:eastAsia="Calibri" w:hAnsiTheme="majorHAnsi" w:cstheme="majorHAnsi"/>
          <w:sz w:val="24"/>
          <w:szCs w:val="24"/>
        </w:rPr>
      </w:pPr>
    </w:p>
    <w:p w14:paraId="0000009A" w14:textId="77777777" w:rsidR="004148DB" w:rsidRPr="00AC58E1" w:rsidRDefault="003359A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It is important to think carefully how best to maximise everyone’s rights to privacy as much as is feasible.  There will be people with whom information needs to be shared. In many cases this could be anonymised, and the person’s name only be shared with those where this is essential.  Consider carefully what is shared by email, particularly bearing in mind GDPR considerations, and again anonymise where feasible or encrypt and password protect documents with names of alleged perpetrators and those who have been harmed.</w:t>
      </w:r>
    </w:p>
    <w:p w14:paraId="0000009B" w14:textId="77777777" w:rsidR="004148DB" w:rsidRPr="00AC58E1" w:rsidRDefault="004148DB">
      <w:pPr>
        <w:ind w:left="720"/>
        <w:rPr>
          <w:rFonts w:asciiTheme="majorHAnsi" w:eastAsia="Calibri" w:hAnsiTheme="majorHAnsi" w:cstheme="majorHAnsi"/>
          <w:sz w:val="24"/>
          <w:szCs w:val="24"/>
        </w:rPr>
      </w:pPr>
    </w:p>
    <w:p w14:paraId="0000009C" w14:textId="77777777" w:rsidR="004148DB" w:rsidRPr="00AC58E1" w:rsidRDefault="003359A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r w:rsidRPr="00AC58E1">
        <w:rPr>
          <w:rFonts w:asciiTheme="majorHAnsi" w:eastAsia="Calibri" w:hAnsiTheme="majorHAnsi" w:cstheme="majorHAnsi"/>
          <w:sz w:val="24"/>
          <w:szCs w:val="24"/>
        </w:rPr>
        <w:t>The Good Heart needs to make clear decisions to promote wellbeing and safety of all they come into contact with. However, it is important to maintain equanimity towards all those involved in any allegation and at the same time ensure robust safeguarding procedures. Respect and compassion need to be shown to both the person harmed and the alleged perpetrator, and where appropriate and feasible, care and support given.</w:t>
      </w:r>
    </w:p>
    <w:p w14:paraId="0000009D" w14:textId="77777777"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after="75" w:line="240" w:lineRule="auto"/>
        <w:rPr>
          <w:rFonts w:asciiTheme="majorHAnsi" w:eastAsia="Calibri" w:hAnsiTheme="majorHAnsi" w:cstheme="majorHAnsi"/>
          <w:sz w:val="24"/>
          <w:szCs w:val="24"/>
        </w:rPr>
      </w:pPr>
    </w:p>
    <w:p w14:paraId="0000009E" w14:textId="77777777" w:rsidR="004148DB" w:rsidRPr="00AC58E1" w:rsidRDefault="004148DB">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p>
    <w:p w14:paraId="2AF1D4CC" w14:textId="77777777" w:rsidR="00B87270" w:rsidRPr="00AC58E1" w:rsidRDefault="00B87270">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heme="majorHAnsi" w:eastAsia="Calibri" w:hAnsiTheme="majorHAnsi" w:cstheme="majorHAnsi"/>
          <w:sz w:val="24"/>
          <w:szCs w:val="24"/>
        </w:rPr>
      </w:pPr>
    </w:p>
    <w:p w14:paraId="3A9777E8" w14:textId="5613E9EE" w:rsidR="00D72EBA" w:rsidRPr="00AC58E1" w:rsidRDefault="00B87270" w:rsidP="003763C9">
      <w:pPr>
        <w:pBdr>
          <w:top w:val="none" w:sz="0" w:space="0" w:color="000000"/>
          <w:left w:val="none" w:sz="0" w:space="0" w:color="000000"/>
          <w:bottom w:val="none" w:sz="0" w:space="0" w:color="000000"/>
          <w:right w:val="none" w:sz="0" w:space="0" w:color="000000"/>
          <w:between w:val="none" w:sz="0" w:space="0" w:color="000000"/>
        </w:pBdr>
        <w:spacing w:line="240" w:lineRule="auto"/>
        <w:ind w:left="720"/>
        <w:rPr>
          <w:rFonts w:asciiTheme="majorHAnsi" w:eastAsia="Calibri" w:hAnsiTheme="majorHAnsi" w:cstheme="majorHAnsi"/>
          <w:sz w:val="24"/>
          <w:szCs w:val="24"/>
        </w:rPr>
      </w:pPr>
      <w:r w:rsidRPr="00AC58E1">
        <w:rPr>
          <w:rFonts w:asciiTheme="majorHAnsi" w:eastAsia="Calibri" w:hAnsiTheme="majorHAnsi" w:cstheme="majorHAnsi"/>
          <w:sz w:val="24"/>
          <w:szCs w:val="24"/>
        </w:rPr>
        <w:t xml:space="preserve">Vicki Ross - Safeguarding Lead </w:t>
      </w:r>
      <w:r w:rsidR="00D72EBA" w:rsidRPr="00AC58E1">
        <w:rPr>
          <w:rFonts w:asciiTheme="majorHAnsi" w:eastAsia="Calibri" w:hAnsiTheme="majorHAnsi" w:cstheme="majorHAnsi"/>
          <w:sz w:val="24"/>
          <w:szCs w:val="24"/>
        </w:rPr>
        <w:t xml:space="preserve">  </w:t>
      </w:r>
      <w:r w:rsidR="00C82BB7">
        <w:rPr>
          <w:rFonts w:asciiTheme="majorHAnsi" w:eastAsia="Calibri" w:hAnsiTheme="majorHAnsi" w:cstheme="majorHAnsi"/>
          <w:sz w:val="24"/>
          <w:szCs w:val="24"/>
        </w:rPr>
        <w:t>April</w:t>
      </w:r>
      <w:r w:rsidR="00D72EBA" w:rsidRPr="00AC58E1">
        <w:rPr>
          <w:rFonts w:asciiTheme="majorHAnsi" w:eastAsia="Calibri" w:hAnsiTheme="majorHAnsi" w:cstheme="majorHAnsi"/>
          <w:sz w:val="24"/>
          <w:szCs w:val="24"/>
        </w:rPr>
        <w:t xml:space="preserve"> 2024</w:t>
      </w:r>
    </w:p>
    <w:sectPr w:rsidR="00D72EBA" w:rsidRPr="00AC58E1">
      <w:footerReference w:type="even" r:id="rId11"/>
      <w:footerReference w:type="default" r:id="rId12"/>
      <w:pgSz w:w="11900" w:h="16820"/>
      <w:pgMar w:top="1134" w:right="1247" w:bottom="1134" w:left="124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1628D" w14:textId="77777777" w:rsidR="00EF53EA" w:rsidRDefault="00EF53EA">
      <w:pPr>
        <w:spacing w:line="240" w:lineRule="auto"/>
      </w:pPr>
      <w:r>
        <w:separator/>
      </w:r>
    </w:p>
  </w:endnote>
  <w:endnote w:type="continuationSeparator" w:id="0">
    <w:p w14:paraId="1138978B" w14:textId="77777777" w:rsidR="00EF53EA" w:rsidRDefault="00EF5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1" w14:textId="77777777" w:rsidR="004148DB" w:rsidRDefault="003359A3">
    <w:pPr>
      <w:tabs>
        <w:tab w:val="center" w:pos="4320"/>
        <w:tab w:val="right" w:pos="8640"/>
      </w:tabs>
      <w:spacing w:line="240" w:lineRule="auto"/>
      <w:jc w:val="right"/>
    </w:pPr>
    <w:r>
      <w:fldChar w:fldCharType="begin"/>
    </w:r>
    <w:r>
      <w:instrText>PAGE</w:instrText>
    </w:r>
    <w:r w:rsidR="00000000">
      <w:fldChar w:fldCharType="separate"/>
    </w:r>
    <w:r>
      <w:fldChar w:fldCharType="end"/>
    </w:r>
  </w:p>
  <w:p w14:paraId="000000A2" w14:textId="77777777" w:rsidR="004148DB" w:rsidRDefault="004148DB">
    <w:pPr>
      <w:tabs>
        <w:tab w:val="center" w:pos="4320"/>
        <w:tab w:val="right" w:pos="8640"/>
      </w:tabs>
      <w:spacing w:line="240" w:lineRule="auto"/>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F" w14:textId="3EF306D2" w:rsidR="004148DB" w:rsidRDefault="003359A3">
    <w:pPr>
      <w:tabs>
        <w:tab w:val="center" w:pos="4320"/>
        <w:tab w:val="right" w:pos="8640"/>
      </w:tabs>
      <w:spacing w:line="240" w:lineRule="auto"/>
      <w:jc w:val="right"/>
    </w:pPr>
    <w:r>
      <w:fldChar w:fldCharType="begin"/>
    </w:r>
    <w:r>
      <w:instrText>PAGE</w:instrText>
    </w:r>
    <w:r>
      <w:fldChar w:fldCharType="separate"/>
    </w:r>
    <w:r w:rsidR="00E6334D">
      <w:rPr>
        <w:noProof/>
      </w:rPr>
      <w:t>1</w:t>
    </w:r>
    <w:r>
      <w:fldChar w:fldCharType="end"/>
    </w:r>
  </w:p>
  <w:p w14:paraId="000000A0" w14:textId="77777777" w:rsidR="004148DB" w:rsidRDefault="004148DB">
    <w:pPr>
      <w:tabs>
        <w:tab w:val="center" w:pos="4320"/>
        <w:tab w:val="right" w:pos="8640"/>
      </w:tabs>
      <w:spacing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03683" w14:textId="77777777" w:rsidR="00EF53EA" w:rsidRDefault="00EF53EA">
      <w:pPr>
        <w:spacing w:line="240" w:lineRule="auto"/>
      </w:pPr>
      <w:r>
        <w:separator/>
      </w:r>
    </w:p>
  </w:footnote>
  <w:footnote w:type="continuationSeparator" w:id="0">
    <w:p w14:paraId="2691FAE4" w14:textId="77777777" w:rsidR="00EF53EA" w:rsidRDefault="00EF53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6287"/>
    <w:multiLevelType w:val="multilevel"/>
    <w:tmpl w:val="56CEA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E91884"/>
    <w:multiLevelType w:val="multilevel"/>
    <w:tmpl w:val="8C2AA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161266"/>
    <w:multiLevelType w:val="hybridMultilevel"/>
    <w:tmpl w:val="56BCE372"/>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 w15:restartNumberingAfterBreak="0">
    <w:nsid w:val="29625733"/>
    <w:multiLevelType w:val="multilevel"/>
    <w:tmpl w:val="33049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1E2ECC"/>
    <w:multiLevelType w:val="hybridMultilevel"/>
    <w:tmpl w:val="F404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322CE"/>
    <w:multiLevelType w:val="multilevel"/>
    <w:tmpl w:val="F6D6F846"/>
    <w:lvl w:ilvl="0">
      <w:start w:val="1"/>
      <w:numFmt w:val="decimal"/>
      <w:lvlText w:val="%1."/>
      <w:lvlJc w:val="left"/>
      <w:pPr>
        <w:ind w:left="720" w:hanging="360"/>
      </w:pPr>
      <w:rPr>
        <w:u w:val="none"/>
      </w:rPr>
    </w:lvl>
    <w:lvl w:ilvl="1">
      <w:start w:val="1"/>
      <w:numFmt w:val="lowerRoman"/>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FF40AE"/>
    <w:multiLevelType w:val="hybridMultilevel"/>
    <w:tmpl w:val="29840DB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96695"/>
    <w:multiLevelType w:val="hybridMultilevel"/>
    <w:tmpl w:val="BA22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868F3"/>
    <w:multiLevelType w:val="hybridMultilevel"/>
    <w:tmpl w:val="1A2C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A50D3"/>
    <w:multiLevelType w:val="hybridMultilevel"/>
    <w:tmpl w:val="C882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62C2B"/>
    <w:multiLevelType w:val="multilevel"/>
    <w:tmpl w:val="6A605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DA653C"/>
    <w:multiLevelType w:val="hybridMultilevel"/>
    <w:tmpl w:val="FAB80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906D97"/>
    <w:multiLevelType w:val="multilevel"/>
    <w:tmpl w:val="F85C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E3747F"/>
    <w:multiLevelType w:val="multilevel"/>
    <w:tmpl w:val="ECC2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EF43DC"/>
    <w:multiLevelType w:val="multilevel"/>
    <w:tmpl w:val="42EA5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6724312">
    <w:abstractNumId w:val="14"/>
  </w:num>
  <w:num w:numId="2" w16cid:durableId="1671103803">
    <w:abstractNumId w:val="12"/>
  </w:num>
  <w:num w:numId="3" w16cid:durableId="245456717">
    <w:abstractNumId w:val="13"/>
  </w:num>
  <w:num w:numId="4" w16cid:durableId="2088644353">
    <w:abstractNumId w:val="0"/>
  </w:num>
  <w:num w:numId="5" w16cid:durableId="203448185">
    <w:abstractNumId w:val="3"/>
  </w:num>
  <w:num w:numId="6" w16cid:durableId="90663973">
    <w:abstractNumId w:val="10"/>
  </w:num>
  <w:num w:numId="7" w16cid:durableId="1230310721">
    <w:abstractNumId w:val="5"/>
  </w:num>
  <w:num w:numId="8" w16cid:durableId="989015652">
    <w:abstractNumId w:val="1"/>
  </w:num>
  <w:num w:numId="9" w16cid:durableId="1729958209">
    <w:abstractNumId w:val="2"/>
  </w:num>
  <w:num w:numId="10" w16cid:durableId="597952407">
    <w:abstractNumId w:val="11"/>
  </w:num>
  <w:num w:numId="11" w16cid:durableId="1273244473">
    <w:abstractNumId w:val="9"/>
  </w:num>
  <w:num w:numId="12" w16cid:durableId="1280449889">
    <w:abstractNumId w:val="4"/>
  </w:num>
  <w:num w:numId="13" w16cid:durableId="853150281">
    <w:abstractNumId w:val="8"/>
  </w:num>
  <w:num w:numId="14" w16cid:durableId="1665938870">
    <w:abstractNumId w:val="7"/>
  </w:num>
  <w:num w:numId="15" w16cid:durableId="515660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DB"/>
    <w:rsid w:val="00002654"/>
    <w:rsid w:val="0000269A"/>
    <w:rsid w:val="000E0649"/>
    <w:rsid w:val="000F061A"/>
    <w:rsid w:val="000F7A29"/>
    <w:rsid w:val="001314A0"/>
    <w:rsid w:val="00171EEF"/>
    <w:rsid w:val="00173788"/>
    <w:rsid w:val="00174E3B"/>
    <w:rsid w:val="001F03D4"/>
    <w:rsid w:val="00221B73"/>
    <w:rsid w:val="00241DB9"/>
    <w:rsid w:val="00244CFC"/>
    <w:rsid w:val="002470DD"/>
    <w:rsid w:val="002E2A65"/>
    <w:rsid w:val="003359A3"/>
    <w:rsid w:val="00353361"/>
    <w:rsid w:val="003763C9"/>
    <w:rsid w:val="003772BD"/>
    <w:rsid w:val="00386973"/>
    <w:rsid w:val="003A480F"/>
    <w:rsid w:val="004033B1"/>
    <w:rsid w:val="004148DB"/>
    <w:rsid w:val="004210A3"/>
    <w:rsid w:val="0042182D"/>
    <w:rsid w:val="00495D24"/>
    <w:rsid w:val="004B0200"/>
    <w:rsid w:val="004D1004"/>
    <w:rsid w:val="004D34B9"/>
    <w:rsid w:val="004F3AFC"/>
    <w:rsid w:val="00500CB8"/>
    <w:rsid w:val="00522D95"/>
    <w:rsid w:val="005439E3"/>
    <w:rsid w:val="005B54A8"/>
    <w:rsid w:val="005C3AA2"/>
    <w:rsid w:val="005D360F"/>
    <w:rsid w:val="005E7C88"/>
    <w:rsid w:val="00615FB4"/>
    <w:rsid w:val="00666D4C"/>
    <w:rsid w:val="00680988"/>
    <w:rsid w:val="006B07E6"/>
    <w:rsid w:val="006B72A9"/>
    <w:rsid w:val="006C0182"/>
    <w:rsid w:val="006D7579"/>
    <w:rsid w:val="006F7930"/>
    <w:rsid w:val="00704A8A"/>
    <w:rsid w:val="0072074B"/>
    <w:rsid w:val="00726B00"/>
    <w:rsid w:val="007337D4"/>
    <w:rsid w:val="00773781"/>
    <w:rsid w:val="00775A3E"/>
    <w:rsid w:val="0078466D"/>
    <w:rsid w:val="007B4E25"/>
    <w:rsid w:val="007F33BE"/>
    <w:rsid w:val="00811828"/>
    <w:rsid w:val="0086244B"/>
    <w:rsid w:val="0093367F"/>
    <w:rsid w:val="009667E0"/>
    <w:rsid w:val="009B56CE"/>
    <w:rsid w:val="009C42D4"/>
    <w:rsid w:val="009D4342"/>
    <w:rsid w:val="009D7F74"/>
    <w:rsid w:val="00A07864"/>
    <w:rsid w:val="00A22D99"/>
    <w:rsid w:val="00A747B0"/>
    <w:rsid w:val="00AC58E1"/>
    <w:rsid w:val="00B16DD5"/>
    <w:rsid w:val="00B23ED9"/>
    <w:rsid w:val="00B30419"/>
    <w:rsid w:val="00B32F62"/>
    <w:rsid w:val="00B42AF4"/>
    <w:rsid w:val="00B63D4A"/>
    <w:rsid w:val="00B87270"/>
    <w:rsid w:val="00BC3B8C"/>
    <w:rsid w:val="00BC4F8C"/>
    <w:rsid w:val="00C0354E"/>
    <w:rsid w:val="00C25E2F"/>
    <w:rsid w:val="00C62203"/>
    <w:rsid w:val="00C64425"/>
    <w:rsid w:val="00C75BFA"/>
    <w:rsid w:val="00C82BB7"/>
    <w:rsid w:val="00CA0686"/>
    <w:rsid w:val="00CB3E8F"/>
    <w:rsid w:val="00CD0F75"/>
    <w:rsid w:val="00D26855"/>
    <w:rsid w:val="00D61D45"/>
    <w:rsid w:val="00D72EBA"/>
    <w:rsid w:val="00D95D44"/>
    <w:rsid w:val="00DA45EB"/>
    <w:rsid w:val="00DA64FF"/>
    <w:rsid w:val="00DA6E20"/>
    <w:rsid w:val="00DC4140"/>
    <w:rsid w:val="00DD32B9"/>
    <w:rsid w:val="00E00367"/>
    <w:rsid w:val="00E07157"/>
    <w:rsid w:val="00E274DC"/>
    <w:rsid w:val="00E6334D"/>
    <w:rsid w:val="00ED079D"/>
    <w:rsid w:val="00EE4A31"/>
    <w:rsid w:val="00EF53EA"/>
    <w:rsid w:val="00F3669E"/>
    <w:rsid w:val="00F75C1C"/>
    <w:rsid w:val="00FA0E5B"/>
    <w:rsid w:val="00FC1E61"/>
    <w:rsid w:val="00FD724A"/>
    <w:rsid w:val="00FF4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9A57"/>
  <w15:docId w15:val="{8F261ADB-24C0-4E9E-B508-0E931042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7E"/>
    <w:pPr>
      <w:pBdr>
        <w:top w:val="nil"/>
        <w:left w:val="nil"/>
        <w:bottom w:val="nil"/>
        <w:right w:val="nil"/>
        <w:between w:val="nil"/>
      </w:pBdr>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3597E"/>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B3597E"/>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B3597E"/>
    <w:rPr>
      <w:rFonts w:ascii="Arial" w:eastAsia="Arial" w:hAnsi="Arial" w:cs="Arial"/>
      <w:color w:val="000000"/>
      <w:sz w:val="32"/>
      <w:szCs w:val="32"/>
      <w:lang w:val="en-GB" w:eastAsia="en-GB"/>
    </w:rPr>
  </w:style>
  <w:style w:type="character" w:customStyle="1" w:styleId="Heading3Char">
    <w:name w:val="Heading 3 Char"/>
    <w:basedOn w:val="DefaultParagraphFont"/>
    <w:link w:val="Heading3"/>
    <w:rsid w:val="00B3597E"/>
    <w:rPr>
      <w:rFonts w:ascii="Arial" w:eastAsia="Arial" w:hAnsi="Arial" w:cs="Arial"/>
      <w:color w:val="434343"/>
      <w:sz w:val="28"/>
      <w:szCs w:val="28"/>
      <w:lang w:val="en-GB" w:eastAsia="en-GB"/>
    </w:rPr>
  </w:style>
  <w:style w:type="character" w:styleId="Strong">
    <w:name w:val="Strong"/>
    <w:basedOn w:val="DefaultParagraphFont"/>
    <w:uiPriority w:val="22"/>
    <w:qFormat/>
    <w:rsid w:val="00B3597E"/>
    <w:rPr>
      <w:b/>
      <w:bCs/>
    </w:rPr>
  </w:style>
  <w:style w:type="character" w:styleId="Emphasis">
    <w:name w:val="Emphasis"/>
    <w:basedOn w:val="DefaultParagraphFont"/>
    <w:uiPriority w:val="20"/>
    <w:qFormat/>
    <w:rsid w:val="00B3597E"/>
    <w:rPr>
      <w:i/>
      <w:iCs/>
    </w:rPr>
  </w:style>
  <w:style w:type="paragraph" w:styleId="NormalWeb">
    <w:name w:val="Normal (Web)"/>
    <w:basedOn w:val="Normal"/>
    <w:uiPriority w:val="99"/>
    <w:unhideWhenUsed/>
    <w:rsid w:val="00B3597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99"/>
    <w:qFormat/>
    <w:rsid w:val="00B3597E"/>
    <w:pPr>
      <w:ind w:left="720"/>
      <w:contextualSpacing/>
    </w:pPr>
  </w:style>
  <w:style w:type="character" w:styleId="Hyperlink">
    <w:name w:val="Hyperlink"/>
    <w:basedOn w:val="DefaultParagraphFont"/>
    <w:uiPriority w:val="99"/>
    <w:unhideWhenUsed/>
    <w:rsid w:val="00B3597E"/>
    <w:rPr>
      <w:color w:val="0000FF" w:themeColor="hyperlink"/>
      <w:u w:val="single"/>
    </w:rPr>
  </w:style>
  <w:style w:type="paragraph" w:styleId="Footer">
    <w:name w:val="footer"/>
    <w:basedOn w:val="Normal"/>
    <w:link w:val="FooterChar"/>
    <w:uiPriority w:val="99"/>
    <w:unhideWhenUsed/>
    <w:rsid w:val="00B3597E"/>
    <w:pPr>
      <w:tabs>
        <w:tab w:val="center" w:pos="4320"/>
        <w:tab w:val="right" w:pos="8640"/>
      </w:tabs>
      <w:spacing w:line="240" w:lineRule="auto"/>
    </w:pPr>
  </w:style>
  <w:style w:type="character" w:customStyle="1" w:styleId="FooterChar">
    <w:name w:val="Footer Char"/>
    <w:basedOn w:val="DefaultParagraphFont"/>
    <w:link w:val="Footer"/>
    <w:uiPriority w:val="99"/>
    <w:rsid w:val="00B3597E"/>
    <w:rPr>
      <w:rFonts w:ascii="Arial" w:eastAsia="Arial" w:hAnsi="Arial" w:cs="Arial"/>
      <w:color w:val="000000"/>
      <w:sz w:val="22"/>
      <w:szCs w:val="22"/>
      <w:lang w:val="en-GB" w:eastAsia="en-GB"/>
    </w:rPr>
  </w:style>
  <w:style w:type="character" w:styleId="PageNumber">
    <w:name w:val="page number"/>
    <w:basedOn w:val="DefaultParagraphFont"/>
    <w:uiPriority w:val="99"/>
    <w:semiHidden/>
    <w:unhideWhenUsed/>
    <w:rsid w:val="00B359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6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96157">
      <w:bodyDiv w:val="1"/>
      <w:marLeft w:val="0"/>
      <w:marRight w:val="0"/>
      <w:marTop w:val="0"/>
      <w:marBottom w:val="0"/>
      <w:divBdr>
        <w:top w:val="none" w:sz="0" w:space="0" w:color="auto"/>
        <w:left w:val="none" w:sz="0" w:space="0" w:color="auto"/>
        <w:bottom w:val="none" w:sz="0" w:space="0" w:color="auto"/>
        <w:right w:val="none" w:sz="0" w:space="0" w:color="auto"/>
      </w:divBdr>
    </w:div>
    <w:div w:id="3725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ckigoodhear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resahadland@hotmail.com" TargetMode="External"/><Relationship Id="rId4" Type="http://schemas.openxmlformats.org/officeDocument/2006/relationships/settings" Target="settings.xml"/><Relationship Id="rId9" Type="http://schemas.openxmlformats.org/officeDocument/2006/relationships/hyperlink" Target="mailto:amurdoch10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8kD8LgcmQRwCJVMzsfz/AxStGA==">AMUW2mWUaiHfoA4Hre8eCVWXni+Xzl67GB5a+tH+EpXolIsJgbFev5fVWVqHKpbYEzS5i32EjHe/U0Wu/5oQCgFmJ8p0KxjEYIH4dKaM1RIB+RRUj+Dd0VNfflO4AclqPWxtcJp2nnpk8ygkSlGpmv7wM4oVg94V5A==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Murdoch</dc:creator>
  <cp:lastModifiedBy>Vicki Ross</cp:lastModifiedBy>
  <cp:revision>16</cp:revision>
  <cp:lastPrinted>2024-06-17T18:12:00Z</cp:lastPrinted>
  <dcterms:created xsi:type="dcterms:W3CDTF">2024-06-17T17:08:00Z</dcterms:created>
  <dcterms:modified xsi:type="dcterms:W3CDTF">2024-06-24T15:30:00Z</dcterms:modified>
</cp:coreProperties>
</file>